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BC560" w14:textId="77777777" w:rsidR="00D942EE" w:rsidRDefault="00D942EE" w:rsidP="00D942EE">
      <w:pPr>
        <w:pStyle w:val="Title"/>
      </w:pPr>
      <w:r>
        <w:t xml:space="preserve">Architectural Design &amp; Construction Center of Excellence </w:t>
      </w:r>
    </w:p>
    <w:p w14:paraId="3E8F943F" w14:textId="77777777" w:rsidR="00D942EE" w:rsidRDefault="00D942EE" w:rsidP="00D942EE">
      <w:pPr>
        <w:pStyle w:val="Title"/>
      </w:pPr>
      <w:r>
        <w:t>Continuing Education Construction &amp; Trades Department</w:t>
      </w:r>
    </w:p>
    <w:p w14:paraId="492EF5E2" w14:textId="77777777" w:rsidR="00D942EE" w:rsidRDefault="00C856F2" w:rsidP="00D942EE">
      <w:pPr>
        <w:tabs>
          <w:tab w:val="left" w:pos="720"/>
        </w:tabs>
        <w:jc w:val="center"/>
        <w:rPr>
          <w:szCs w:val="24"/>
        </w:rPr>
      </w:pPr>
      <w:r>
        <w:rPr>
          <w:szCs w:val="24"/>
        </w:rPr>
        <w:pict w14:anchorId="7210BDE2">
          <v:rect id="_x0000_i1025" style="width:522pt;height:1.5pt" o:hralign="center" o:hrstd="t" o:hr="t" fillcolor="#a0a0a0" stroked="f"/>
        </w:pict>
      </w:r>
    </w:p>
    <w:p w14:paraId="299BB8DE" w14:textId="77777777" w:rsidR="00D942EE" w:rsidRDefault="00D942EE" w:rsidP="00D942EE">
      <w:pPr>
        <w:rPr>
          <w:b/>
          <w:szCs w:val="24"/>
        </w:rPr>
        <w:sectPr w:rsidR="00D942EE" w:rsidSect="001B140C">
          <w:headerReference w:type="default" r:id="rId7"/>
          <w:footerReference w:type="default" r:id="rId8"/>
          <w:type w:val="continuous"/>
          <w:pgSz w:w="12240" w:h="15840"/>
          <w:pgMar w:top="1080" w:right="720" w:bottom="720" w:left="1080" w:header="720" w:footer="566" w:gutter="0"/>
          <w:cols w:space="720"/>
          <w:formProt w:val="0"/>
        </w:sectPr>
      </w:pPr>
    </w:p>
    <w:p w14:paraId="560FE75A" w14:textId="77777777" w:rsidR="00D942EE" w:rsidRDefault="00D942EE" w:rsidP="00D942EE">
      <w:pPr>
        <w:rPr>
          <w:b/>
          <w:szCs w:val="24"/>
        </w:rPr>
      </w:pPr>
    </w:p>
    <w:p w14:paraId="3B2B4535" w14:textId="77777777" w:rsidR="00D942EE" w:rsidRDefault="00D942EE" w:rsidP="00D942EE">
      <w:pPr>
        <w:rPr>
          <w:rFonts w:eastAsiaTheme="majorEastAsia" w:cstheme="majorBidi"/>
          <w:b/>
          <w:color w:val="1F4E79" w:themeColor="accent5" w:themeShade="80"/>
          <w:spacing w:val="-10"/>
          <w:kern w:val="28"/>
          <w:sz w:val="28"/>
          <w:szCs w:val="56"/>
        </w:rPr>
        <w:sectPr w:rsidR="00D942EE" w:rsidSect="001B140C">
          <w:headerReference w:type="default" r:id="rId9"/>
          <w:footerReference w:type="default" r:id="rId10"/>
          <w:type w:val="continuous"/>
          <w:pgSz w:w="12240" w:h="15840"/>
          <w:pgMar w:top="1080" w:right="720" w:bottom="720" w:left="1080" w:header="720" w:footer="566" w:gutter="0"/>
          <w:cols w:space="720"/>
        </w:sectPr>
      </w:pPr>
    </w:p>
    <w:p w14:paraId="060AD01C" w14:textId="37328807" w:rsidR="00D942EE" w:rsidRDefault="00D942EE" w:rsidP="00D942EE">
      <w:pPr>
        <w:pStyle w:val="Heading1"/>
      </w:pPr>
      <w:r>
        <w:t xml:space="preserve">WECM RUBRIC | </w:t>
      </w:r>
      <w:r w:rsidR="00FA2C31">
        <w:t xml:space="preserve">Electrical </w:t>
      </w:r>
      <w:r w:rsidR="002A730D">
        <w:t xml:space="preserve">ELPT </w:t>
      </w:r>
      <w:r w:rsidR="00FA2C31">
        <w:t>1315</w:t>
      </w:r>
      <w:r>
        <w:t xml:space="preserve"> -   </w:t>
      </w:r>
      <w:r w:rsidR="00B1138B">
        <w:t>Electrical Calculations</w:t>
      </w:r>
    </w:p>
    <w:p w14:paraId="67DE6B15" w14:textId="320910EB" w:rsidR="00D942EE" w:rsidRDefault="00D942EE" w:rsidP="00D942EE">
      <w:pPr>
        <w:jc w:val="center"/>
        <w:rPr>
          <w:sz w:val="24"/>
          <w:szCs w:val="24"/>
        </w:rPr>
      </w:pPr>
      <w:r>
        <w:rPr>
          <w:color w:val="000000" w:themeColor="text1"/>
          <w:sz w:val="24"/>
          <w:szCs w:val="24"/>
        </w:rPr>
        <w:t xml:space="preserve">| </w:t>
      </w:r>
    </w:p>
    <w:p w14:paraId="5ABEE536" w14:textId="539F95AA" w:rsidR="00D942EE" w:rsidRDefault="00D942EE" w:rsidP="00D942EE">
      <w:pPr>
        <w:shd w:val="clear" w:color="auto" w:fill="FFFFFF" w:themeFill="background1"/>
        <w:ind w:left="-22" w:right="-105"/>
        <w:jc w:val="center"/>
        <w:rPr>
          <w:rFonts w:ascii="Arial" w:hAnsi="Arial" w:cs="Arial"/>
          <w:sz w:val="22"/>
          <w:szCs w:val="22"/>
        </w:rPr>
      </w:pPr>
      <w:r>
        <w:rPr>
          <w:rFonts w:cs="Arial"/>
          <w:sz w:val="24"/>
          <w:szCs w:val="24"/>
        </w:rPr>
        <w:t xml:space="preserve">Campus </w:t>
      </w:r>
      <w:r w:rsidR="00CB5ABF">
        <w:rPr>
          <w:rFonts w:cs="Arial"/>
          <w:sz w:val="24"/>
          <w:szCs w:val="24"/>
        </w:rPr>
        <w:t xml:space="preserve">5008 Fuqua St </w:t>
      </w:r>
      <w:r>
        <w:rPr>
          <w:sz w:val="24"/>
          <w:szCs w:val="24"/>
        </w:rPr>
        <w:t xml:space="preserve">| </w:t>
      </w:r>
      <w:r w:rsidR="00CB5ABF">
        <w:rPr>
          <w:sz w:val="24"/>
          <w:szCs w:val="24"/>
        </w:rPr>
        <w:t>W</w:t>
      </w:r>
      <w:r>
        <w:rPr>
          <w:sz w:val="24"/>
          <w:szCs w:val="24"/>
        </w:rPr>
        <w:t xml:space="preserve"> 6:00PM to </w:t>
      </w:r>
      <w:r w:rsidR="00CB5ABF">
        <w:rPr>
          <w:sz w:val="24"/>
          <w:szCs w:val="24"/>
        </w:rPr>
        <w:t>9</w:t>
      </w:r>
      <w:r>
        <w:rPr>
          <w:sz w:val="24"/>
          <w:szCs w:val="24"/>
        </w:rPr>
        <w:t>:00PM</w:t>
      </w:r>
      <w:r w:rsidR="00CB5ABF">
        <w:rPr>
          <w:sz w:val="24"/>
          <w:szCs w:val="24"/>
        </w:rPr>
        <w:t xml:space="preserve"> </w:t>
      </w:r>
      <w:r w:rsidR="00CB5ABF">
        <w:rPr>
          <w:sz w:val="24"/>
          <w:szCs w:val="24"/>
        </w:rPr>
        <w:t>|</w:t>
      </w:r>
      <w:r w:rsidR="00CB5ABF">
        <w:rPr>
          <w:sz w:val="24"/>
          <w:szCs w:val="24"/>
        </w:rPr>
        <w:t xml:space="preserve"> S </w:t>
      </w:r>
      <w:r w:rsidR="00F27366">
        <w:rPr>
          <w:sz w:val="24"/>
          <w:szCs w:val="24"/>
        </w:rPr>
        <w:t xml:space="preserve">9:00AM to 12:00PM </w:t>
      </w:r>
    </w:p>
    <w:p w14:paraId="686C27A0" w14:textId="77777777" w:rsidR="00D942EE" w:rsidRDefault="00D942EE" w:rsidP="00D942EE">
      <w:pPr>
        <w:jc w:val="center"/>
        <w:rPr>
          <w:b/>
          <w:sz w:val="24"/>
          <w:szCs w:val="24"/>
        </w:rPr>
      </w:pPr>
      <w:r>
        <w:rPr>
          <w:sz w:val="24"/>
          <w:szCs w:val="24"/>
        </w:rPr>
        <w:t>Continuing Education Credit (CEC):</w:t>
      </w:r>
      <w:r>
        <w:rPr>
          <w:color w:val="000000" w:themeColor="text1"/>
          <w:sz w:val="24"/>
          <w:szCs w:val="24"/>
        </w:rPr>
        <w:t xml:space="preserve"> </w:t>
      </w:r>
      <w:r>
        <w:rPr>
          <w:sz w:val="24"/>
          <w:szCs w:val="24"/>
        </w:rPr>
        <w:t xml:space="preserve">| Course Contact Hours: </w:t>
      </w:r>
      <w:r>
        <w:rPr>
          <w:color w:val="000000" w:themeColor="text1"/>
          <w:sz w:val="24"/>
          <w:szCs w:val="24"/>
        </w:rPr>
        <w:t>40</w:t>
      </w:r>
      <w:r>
        <w:rPr>
          <w:sz w:val="24"/>
          <w:szCs w:val="24"/>
        </w:rPr>
        <w:t xml:space="preserve"> hours</w:t>
      </w:r>
    </w:p>
    <w:p w14:paraId="18390B41" w14:textId="77777777" w:rsidR="00D942EE" w:rsidRDefault="00D942EE" w:rsidP="00D942EE"/>
    <w:p w14:paraId="5F718631" w14:textId="77777777" w:rsidR="00D942EE" w:rsidRDefault="00D942EE" w:rsidP="00D942EE">
      <w:pPr>
        <w:sectPr w:rsidR="00D942EE" w:rsidSect="001B140C">
          <w:headerReference w:type="default" r:id="rId11"/>
          <w:footerReference w:type="default" r:id="rId12"/>
          <w:type w:val="continuous"/>
          <w:pgSz w:w="12240" w:h="15840"/>
          <w:pgMar w:top="1080" w:right="720" w:bottom="720" w:left="1080" w:header="720" w:footer="566" w:gutter="0"/>
          <w:cols w:space="720"/>
          <w:formProt w:val="0"/>
        </w:sectPr>
      </w:pPr>
    </w:p>
    <w:p w14:paraId="2135EDE1" w14:textId="77777777" w:rsidR="00D942EE" w:rsidRDefault="00D942EE" w:rsidP="000D0807">
      <w:pPr>
        <w:pStyle w:val="Heading3"/>
      </w:pPr>
      <w:r>
        <w:t>Instructor Contact Information</w:t>
      </w:r>
    </w:p>
    <w:p w14:paraId="2CF38FAE" w14:textId="77777777" w:rsidR="00D942EE" w:rsidRDefault="00D942EE" w:rsidP="00D942EE">
      <w:pPr>
        <w:rPr>
          <w:sz w:val="22"/>
          <w:szCs w:val="22"/>
        </w:rPr>
      </w:pPr>
    </w:p>
    <w:p w14:paraId="16DBCFDE" w14:textId="77777777" w:rsidR="00D942EE" w:rsidRDefault="00D942EE" w:rsidP="00D942EE">
      <w:pPr>
        <w:rPr>
          <w:sz w:val="22"/>
          <w:szCs w:val="22"/>
        </w:rPr>
        <w:sectPr w:rsidR="00D942EE" w:rsidSect="001B140C">
          <w:headerReference w:type="default" r:id="rId13"/>
          <w:footerReference w:type="default" r:id="rId14"/>
          <w:type w:val="continuous"/>
          <w:pgSz w:w="12240" w:h="15840"/>
          <w:pgMar w:top="1080" w:right="720" w:bottom="720" w:left="1080" w:header="720" w:footer="566" w:gutter="0"/>
          <w:cols w:space="720"/>
        </w:sectPr>
      </w:pPr>
    </w:p>
    <w:p w14:paraId="09C24055" w14:textId="2A7616FF" w:rsidR="00D942EE" w:rsidRDefault="00D942EE" w:rsidP="00D942EE">
      <w:pPr>
        <w:rPr>
          <w:color w:val="000000" w:themeColor="text1"/>
          <w:sz w:val="22"/>
          <w:szCs w:val="22"/>
        </w:rPr>
      </w:pPr>
      <w:r>
        <w:rPr>
          <w:color w:val="000000" w:themeColor="text1"/>
          <w:sz w:val="22"/>
          <w:szCs w:val="22"/>
        </w:rPr>
        <w:t>Instructor:</w:t>
      </w:r>
      <w:r>
        <w:rPr>
          <w:color w:val="000000" w:themeColor="text1"/>
          <w:sz w:val="22"/>
          <w:szCs w:val="22"/>
        </w:rPr>
        <w:tab/>
      </w:r>
      <w:r>
        <w:rPr>
          <w:color w:val="000000" w:themeColor="text1"/>
          <w:sz w:val="22"/>
          <w:szCs w:val="22"/>
        </w:rPr>
        <w:tab/>
      </w:r>
      <w:r w:rsidR="00E0776C">
        <w:rPr>
          <w:color w:val="000000" w:themeColor="text1"/>
          <w:sz w:val="22"/>
          <w:szCs w:val="22"/>
        </w:rPr>
        <w:t>TBA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Office Phone</w:t>
      </w:r>
      <w:r w:rsidR="00E0776C" w:rsidRPr="00E0776C">
        <w:rPr>
          <w:color w:val="000000" w:themeColor="text1"/>
          <w:sz w:val="22"/>
          <w:szCs w:val="22"/>
        </w:rPr>
        <w:t xml:space="preserve"> </w:t>
      </w:r>
      <w:r w:rsidR="00E0776C">
        <w:rPr>
          <w:color w:val="000000" w:themeColor="text1"/>
          <w:sz w:val="22"/>
          <w:szCs w:val="22"/>
        </w:rPr>
        <w:t>TBA</w:t>
      </w:r>
    </w:p>
    <w:p w14:paraId="7C2AB7B2" w14:textId="4E045161" w:rsidR="00D942EE" w:rsidRDefault="00D942EE" w:rsidP="00D942EE">
      <w:pPr>
        <w:rPr>
          <w:color w:val="000000" w:themeColor="text1"/>
          <w:sz w:val="22"/>
          <w:szCs w:val="22"/>
        </w:rPr>
      </w:pPr>
      <w:r>
        <w:rPr>
          <w:color w:val="000000" w:themeColor="text1"/>
          <w:sz w:val="22"/>
          <w:szCs w:val="22"/>
        </w:rPr>
        <w:t>Office</w:t>
      </w:r>
      <w:r w:rsidR="00E0776C">
        <w:rPr>
          <w:color w:val="000000" w:themeColor="text1"/>
          <w:sz w:val="22"/>
          <w:szCs w:val="22"/>
        </w:rPr>
        <w:t>:</w:t>
      </w:r>
      <w:r>
        <w:rPr>
          <w:color w:val="000000" w:themeColor="text1"/>
          <w:sz w:val="22"/>
          <w:szCs w:val="22"/>
        </w:rPr>
        <w:tab/>
      </w:r>
      <w:r>
        <w:rPr>
          <w:color w:val="000000" w:themeColor="text1"/>
          <w:sz w:val="22"/>
          <w:szCs w:val="22"/>
        </w:rPr>
        <w:tab/>
      </w:r>
      <w:r w:rsidR="00E0776C">
        <w:rPr>
          <w:color w:val="000000" w:themeColor="text1"/>
          <w:sz w:val="22"/>
          <w:szCs w:val="22"/>
        </w:rPr>
        <w:t>TBA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Office Hours: Friday 12:00 pm – 2:00pm</w:t>
      </w:r>
      <w:r>
        <w:rPr>
          <w:color w:val="000000" w:themeColor="text1"/>
          <w:sz w:val="22"/>
          <w:szCs w:val="22"/>
        </w:rPr>
        <w:tab/>
      </w:r>
    </w:p>
    <w:p w14:paraId="0DD6180F" w14:textId="6FCB8AA8" w:rsidR="00D942EE" w:rsidRDefault="00D942EE" w:rsidP="00D942EE">
      <w:pPr>
        <w:rPr>
          <w:color w:val="000000" w:themeColor="text1"/>
          <w:sz w:val="22"/>
          <w:szCs w:val="22"/>
        </w:rPr>
      </w:pPr>
      <w:r>
        <w:rPr>
          <w:color w:val="000000" w:themeColor="text1"/>
          <w:sz w:val="22"/>
          <w:szCs w:val="22"/>
        </w:rPr>
        <w:t>Email:</w:t>
      </w:r>
      <w:r>
        <w:rPr>
          <w:color w:val="000000" w:themeColor="text1"/>
          <w:sz w:val="22"/>
          <w:szCs w:val="22"/>
        </w:rPr>
        <w:tab/>
      </w:r>
      <w:r>
        <w:rPr>
          <w:color w:val="000000" w:themeColor="text1"/>
          <w:sz w:val="22"/>
          <w:szCs w:val="22"/>
        </w:rPr>
        <w:tab/>
      </w:r>
      <w:r w:rsidR="005E6889">
        <w:rPr>
          <w:color w:val="000000" w:themeColor="text1"/>
          <w:sz w:val="22"/>
          <w:szCs w:val="22"/>
        </w:rPr>
        <w:tab/>
      </w:r>
      <w:r w:rsidR="00E0776C">
        <w:rPr>
          <w:color w:val="000000" w:themeColor="text1"/>
          <w:sz w:val="22"/>
          <w:szCs w:val="22"/>
        </w:rPr>
        <w:t>TBA</w:t>
      </w:r>
      <w:r>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t>Office Location: Virtual</w:t>
      </w:r>
    </w:p>
    <w:p w14:paraId="6965BC9B" w14:textId="77777777" w:rsidR="00D942EE" w:rsidRDefault="00D942EE" w:rsidP="00D942EE">
      <w:pPr>
        <w:rPr>
          <w:color w:val="000000" w:themeColor="text1"/>
          <w:sz w:val="22"/>
          <w:szCs w:val="22"/>
        </w:rPr>
      </w:pPr>
    </w:p>
    <w:p w14:paraId="7F01793F" w14:textId="77777777" w:rsidR="00D942EE" w:rsidRDefault="00D942EE" w:rsidP="00D942EE">
      <w:pPr>
        <w:jc w:val="both"/>
        <w:rPr>
          <w:color w:val="000000" w:themeColor="text1"/>
          <w:sz w:val="22"/>
          <w:szCs w:val="22"/>
        </w:rPr>
      </w:pPr>
      <w:r>
        <w:rPr>
          <w:color w:val="000000" w:themeColor="text1"/>
          <w:sz w:val="22"/>
          <w:szCs w:val="22"/>
        </w:rPr>
        <w:t>Please feel free to contact me concerning any problems that you are experiencing in this course.  Your performance in my class is very important to me.  I am available to hear the concerns and just to discuss course topics.</w:t>
      </w:r>
    </w:p>
    <w:p w14:paraId="76955826" w14:textId="77777777" w:rsidR="00D942EE" w:rsidRDefault="00D942EE" w:rsidP="00D942EE">
      <w:pPr>
        <w:rPr>
          <w:sz w:val="22"/>
          <w:szCs w:val="22"/>
        </w:rPr>
      </w:pPr>
    </w:p>
    <w:p w14:paraId="5A63AA28"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15"/>
          <w:footerReference w:type="default" r:id="rId16"/>
          <w:type w:val="continuous"/>
          <w:pgSz w:w="12240" w:h="15840"/>
          <w:pgMar w:top="1080" w:right="720" w:bottom="720" w:left="1080" w:header="720" w:footer="566" w:gutter="0"/>
          <w:cols w:space="720"/>
          <w:formProt w:val="0"/>
        </w:sectPr>
      </w:pPr>
    </w:p>
    <w:p w14:paraId="3C83A037" w14:textId="77777777" w:rsidR="00D942EE" w:rsidRDefault="00D942EE" w:rsidP="00D942EE">
      <w:pPr>
        <w:pStyle w:val="Heading2"/>
      </w:pPr>
      <w:r>
        <w:t>Instructor’s Preferred Method of Contact</w:t>
      </w:r>
    </w:p>
    <w:p w14:paraId="20A63619" w14:textId="77777777" w:rsidR="00D942EE" w:rsidRDefault="00D942EE" w:rsidP="00D942EE">
      <w:pPr>
        <w:rPr>
          <w:color w:val="C00000"/>
          <w:sz w:val="22"/>
          <w:szCs w:val="22"/>
        </w:rPr>
        <w:sectPr w:rsidR="00D942EE" w:rsidSect="001B140C">
          <w:headerReference w:type="default" r:id="rId17"/>
          <w:footerReference w:type="default" r:id="rId18"/>
          <w:type w:val="continuous"/>
          <w:pgSz w:w="12240" w:h="15840"/>
          <w:pgMar w:top="1080" w:right="720" w:bottom="720" w:left="1080" w:header="720" w:footer="566" w:gutter="0"/>
          <w:cols w:space="720"/>
        </w:sectPr>
      </w:pPr>
    </w:p>
    <w:p w14:paraId="237627F0" w14:textId="77BDCC90" w:rsidR="00D942EE" w:rsidRDefault="00D942EE" w:rsidP="00D942EE">
      <w:pPr>
        <w:jc w:val="both"/>
        <w:rPr>
          <w:color w:val="000000" w:themeColor="text1"/>
          <w:sz w:val="22"/>
          <w:szCs w:val="22"/>
        </w:rPr>
      </w:pPr>
      <w:commentRangeStart w:id="0"/>
      <w:commentRangeStart w:id="1"/>
      <w:r>
        <w:rPr>
          <w:color w:val="000000" w:themeColor="text1"/>
          <w:sz w:val="22"/>
          <w:szCs w:val="22"/>
        </w:rPr>
        <w:t>Campus Phone Number</w:t>
      </w:r>
      <w:commentRangeEnd w:id="0"/>
      <w:r w:rsidR="00DC3698">
        <w:rPr>
          <w:rStyle w:val="CommentReference"/>
        </w:rPr>
        <w:commentReference w:id="0"/>
      </w:r>
      <w:commentRangeEnd w:id="1"/>
      <w:r>
        <w:rPr>
          <w:rStyle w:val="CommentReference"/>
        </w:rPr>
        <w:commentReference w:id="1"/>
      </w:r>
      <w:r w:rsidR="00D806AF">
        <w:rPr>
          <w:color w:val="000000" w:themeColor="text1"/>
          <w:sz w:val="22"/>
          <w:szCs w:val="22"/>
        </w:rPr>
        <w:t xml:space="preserve"> </w:t>
      </w:r>
      <w:r>
        <w:rPr>
          <w:color w:val="000000" w:themeColor="text1"/>
          <w:sz w:val="22"/>
          <w:szCs w:val="22"/>
        </w:rPr>
        <w:t xml:space="preserve"> </w:t>
      </w:r>
      <w:r w:rsidR="00FD4E07">
        <w:rPr>
          <w:color w:val="000000" w:themeColor="text1"/>
          <w:sz w:val="22"/>
          <w:szCs w:val="22"/>
        </w:rPr>
        <w:t>(</w:t>
      </w:r>
      <w:r w:rsidR="00FD4E07">
        <w:rPr>
          <w:sz w:val="22"/>
          <w:szCs w:val="22"/>
          <w:shd w:val="clear" w:color="auto" w:fill="FFFFFF"/>
        </w:rPr>
        <w:t>281) 286-2000</w:t>
      </w:r>
      <w:r w:rsidR="00D76C14">
        <w:rPr>
          <w:color w:val="000000" w:themeColor="text1"/>
          <w:sz w:val="22"/>
          <w:szCs w:val="22"/>
        </w:rPr>
        <w:t xml:space="preserve">, </w:t>
      </w:r>
      <w:r>
        <w:rPr>
          <w:color w:val="000000" w:themeColor="text1"/>
          <w:sz w:val="22"/>
          <w:szCs w:val="22"/>
        </w:rPr>
        <w:t>the preferred method of contact for class-related communication. I will respond to emails within 24 hours Monday through Friday; I will reply to weekend messages on Monday mornings.</w:t>
      </w:r>
    </w:p>
    <w:p w14:paraId="06E6E746" w14:textId="77777777" w:rsidR="00D942EE" w:rsidRDefault="00D942EE" w:rsidP="00D942EE">
      <w:pPr>
        <w:rPr>
          <w:sz w:val="22"/>
          <w:szCs w:val="22"/>
        </w:rPr>
      </w:pPr>
    </w:p>
    <w:p w14:paraId="63432E09"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23"/>
          <w:footerReference w:type="default" r:id="rId24"/>
          <w:type w:val="continuous"/>
          <w:pgSz w:w="12240" w:h="15840"/>
          <w:pgMar w:top="1080" w:right="720" w:bottom="720" w:left="1080" w:header="720" w:footer="566" w:gutter="0"/>
          <w:cols w:space="720"/>
          <w:formProt w:val="0"/>
        </w:sectPr>
      </w:pPr>
    </w:p>
    <w:p w14:paraId="234A05A9" w14:textId="77777777" w:rsidR="00D942EE" w:rsidRDefault="00D942EE" w:rsidP="000D0807">
      <w:pPr>
        <w:pStyle w:val="Heading3"/>
      </w:pPr>
      <w:r>
        <w:t>What’s Exciting About This Course</w:t>
      </w:r>
    </w:p>
    <w:p w14:paraId="69C7D791" w14:textId="77777777" w:rsidR="00D942EE" w:rsidRDefault="00D942EE" w:rsidP="00D942EE">
      <w:pPr>
        <w:rPr>
          <w:sz w:val="22"/>
          <w:szCs w:val="22"/>
        </w:rPr>
        <w:sectPr w:rsidR="00D942EE" w:rsidSect="001B140C">
          <w:headerReference w:type="default" r:id="rId25"/>
          <w:footerReference w:type="default" r:id="rId26"/>
          <w:type w:val="continuous"/>
          <w:pgSz w:w="12240" w:h="15840"/>
          <w:pgMar w:top="1080" w:right="720" w:bottom="720" w:left="1080" w:header="720" w:footer="566" w:gutter="0"/>
          <w:cols w:space="720"/>
        </w:sectPr>
      </w:pPr>
    </w:p>
    <w:p w14:paraId="1F640667" w14:textId="77777777" w:rsidR="00D942EE" w:rsidRDefault="00D942EE" w:rsidP="000D0807">
      <w:pPr>
        <w:pStyle w:val="Heading3"/>
      </w:pPr>
    </w:p>
    <w:p w14:paraId="42CE6019" w14:textId="2F89F4AB" w:rsidR="0008219B" w:rsidRPr="00056889" w:rsidRDefault="0008219B" w:rsidP="0008219B">
      <w:pPr>
        <w:rPr>
          <w:sz w:val="22"/>
          <w:szCs w:val="22"/>
        </w:rPr>
      </w:pPr>
      <w:r w:rsidRPr="00056889">
        <w:rPr>
          <w:sz w:val="22"/>
          <w:szCs w:val="22"/>
        </w:rPr>
        <w:t xml:space="preserve">This course is the introduction to field </w:t>
      </w:r>
      <w:r w:rsidR="00D443BA" w:rsidRPr="00056889">
        <w:rPr>
          <w:sz w:val="22"/>
          <w:szCs w:val="22"/>
        </w:rPr>
        <w:t xml:space="preserve">experiences </w:t>
      </w:r>
      <w:r w:rsidR="001134CE">
        <w:rPr>
          <w:sz w:val="22"/>
          <w:szCs w:val="22"/>
        </w:rPr>
        <w:t>to</w:t>
      </w:r>
      <w:r w:rsidR="00D443BA" w:rsidRPr="00056889">
        <w:rPr>
          <w:sz w:val="22"/>
          <w:szCs w:val="22"/>
        </w:rPr>
        <w:t xml:space="preserve"> an introductory inexperience Apprentice</w:t>
      </w:r>
      <w:r w:rsidR="00BB6C3F" w:rsidRPr="00056889">
        <w:rPr>
          <w:sz w:val="22"/>
          <w:szCs w:val="22"/>
        </w:rPr>
        <w:t>. From day one you will be taught exactly what</w:t>
      </w:r>
      <w:r w:rsidR="00CE5D39">
        <w:rPr>
          <w:sz w:val="22"/>
          <w:szCs w:val="22"/>
        </w:rPr>
        <w:t xml:space="preserve"> an</w:t>
      </w:r>
      <w:r w:rsidR="00BB6C3F" w:rsidRPr="00056889">
        <w:rPr>
          <w:sz w:val="22"/>
          <w:szCs w:val="22"/>
        </w:rPr>
        <w:t xml:space="preserve"> electrician working in the field should </w:t>
      </w:r>
      <w:r w:rsidR="00CE5D39" w:rsidRPr="00056889">
        <w:rPr>
          <w:sz w:val="22"/>
          <w:szCs w:val="22"/>
        </w:rPr>
        <w:t>know,</w:t>
      </w:r>
      <w:r w:rsidR="002309EB" w:rsidRPr="00056889">
        <w:rPr>
          <w:sz w:val="22"/>
          <w:szCs w:val="22"/>
        </w:rPr>
        <w:t xml:space="preserve"> starting with the basics. Many experienced electricians </w:t>
      </w:r>
      <w:r w:rsidR="008F1B4A" w:rsidRPr="00056889">
        <w:rPr>
          <w:sz w:val="22"/>
          <w:szCs w:val="22"/>
        </w:rPr>
        <w:t xml:space="preserve">did not learn ever the topics taught in this class. </w:t>
      </w:r>
    </w:p>
    <w:p w14:paraId="11E6BA6F" w14:textId="77777777" w:rsidR="00D942EE" w:rsidRDefault="00D942EE" w:rsidP="00D942EE"/>
    <w:p w14:paraId="5B566A25" w14:textId="77777777" w:rsidR="00E6736A" w:rsidRDefault="00E6736A" w:rsidP="00D942EE">
      <w:pPr>
        <w:sectPr w:rsidR="00E6736A" w:rsidSect="001B140C">
          <w:headerReference w:type="default" r:id="rId27"/>
          <w:footerReference w:type="default" r:id="rId28"/>
          <w:type w:val="continuous"/>
          <w:pgSz w:w="12240" w:h="15840"/>
          <w:pgMar w:top="1080" w:right="720" w:bottom="720" w:left="1080" w:header="720" w:footer="566" w:gutter="0"/>
          <w:cols w:space="720"/>
          <w:formProt w:val="0"/>
        </w:sectPr>
      </w:pPr>
    </w:p>
    <w:p w14:paraId="1D32E748" w14:textId="77777777" w:rsidR="00D942EE" w:rsidRDefault="00D942EE" w:rsidP="000D0807">
      <w:pPr>
        <w:pStyle w:val="Heading3"/>
      </w:pPr>
      <w:r>
        <w:t>My Personal Welcome</w:t>
      </w:r>
    </w:p>
    <w:p w14:paraId="44DF86D4" w14:textId="77777777" w:rsidR="00D942EE" w:rsidRDefault="00D942EE" w:rsidP="000D0807">
      <w:pPr>
        <w:pStyle w:val="Heading3"/>
      </w:pPr>
    </w:p>
    <w:p w14:paraId="4E444C68" w14:textId="77777777" w:rsidR="00D942EE" w:rsidRDefault="00D942EE" w:rsidP="00D942EE">
      <w:pPr>
        <w:sectPr w:rsidR="00D942EE" w:rsidSect="001B140C">
          <w:headerReference w:type="default" r:id="rId29"/>
          <w:footerReference w:type="default" r:id="rId30"/>
          <w:type w:val="continuous"/>
          <w:pgSz w:w="12240" w:h="15840"/>
          <w:pgMar w:top="1080" w:right="720" w:bottom="720" w:left="1080" w:header="720" w:footer="566" w:gutter="0"/>
          <w:cols w:space="720"/>
        </w:sectPr>
      </w:pPr>
    </w:p>
    <w:p w14:paraId="2D340002" w14:textId="71C83062" w:rsidR="00D942EE" w:rsidRPr="00056889" w:rsidRDefault="00056889" w:rsidP="00D942EE">
      <w:pPr>
        <w:keepNext/>
        <w:keepLines/>
        <w:spacing w:before="40"/>
        <w:outlineLvl w:val="2"/>
        <w:rPr>
          <w:rFonts w:eastAsiaTheme="majorEastAsia" w:cstheme="minorHAnsi"/>
          <w:sz w:val="22"/>
          <w:szCs w:val="22"/>
        </w:rPr>
      </w:pPr>
      <w:r w:rsidRPr="00056889">
        <w:rPr>
          <w:rFonts w:eastAsiaTheme="majorEastAsia" w:cstheme="minorHAnsi"/>
          <w:sz w:val="22"/>
          <w:szCs w:val="22"/>
        </w:rPr>
        <w:t xml:space="preserve">We will learn together as a team. </w:t>
      </w:r>
    </w:p>
    <w:p w14:paraId="3EF1187B" w14:textId="77777777" w:rsidR="00D942EE" w:rsidRDefault="00D942EE" w:rsidP="00D942EE">
      <w:pPr>
        <w:rPr>
          <w:sz w:val="22"/>
          <w:szCs w:val="22"/>
        </w:rPr>
      </w:pPr>
    </w:p>
    <w:p w14:paraId="4244F2A9"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31"/>
          <w:footerReference w:type="default" r:id="rId32"/>
          <w:type w:val="continuous"/>
          <w:pgSz w:w="12240" w:h="15840"/>
          <w:pgMar w:top="1080" w:right="720" w:bottom="720" w:left="1080" w:header="720" w:footer="566" w:gutter="0"/>
          <w:cols w:space="720"/>
          <w:formProt w:val="0"/>
        </w:sectPr>
      </w:pPr>
    </w:p>
    <w:p w14:paraId="6A1E1E46" w14:textId="77777777" w:rsidR="00D942EE" w:rsidRDefault="00D942EE" w:rsidP="000D0807">
      <w:pPr>
        <w:pStyle w:val="Heading3"/>
      </w:pPr>
      <w:r>
        <w:t>Prerequisites and/or Co-Requisites</w:t>
      </w:r>
    </w:p>
    <w:p w14:paraId="75992723" w14:textId="77777777" w:rsidR="00056889" w:rsidRPr="00056889" w:rsidRDefault="00056889" w:rsidP="00056889"/>
    <w:p w14:paraId="64BC2C06" w14:textId="77777777" w:rsidR="00C0748E" w:rsidRDefault="00427C19" w:rsidP="00D942EE">
      <w:pPr>
        <w:rPr>
          <w:b/>
          <w:sz w:val="22"/>
          <w:szCs w:val="22"/>
        </w:rPr>
      </w:pPr>
      <w:r>
        <w:rPr>
          <w:b/>
          <w:sz w:val="22"/>
          <w:szCs w:val="22"/>
        </w:rPr>
        <w:t>None. After the first class obtain the required Apprentice</w:t>
      </w:r>
      <w:r w:rsidR="00C0748E">
        <w:rPr>
          <w:b/>
          <w:sz w:val="22"/>
          <w:szCs w:val="22"/>
        </w:rPr>
        <w:t xml:space="preserve"> Electrician license from the State of Texas.</w:t>
      </w:r>
    </w:p>
    <w:p w14:paraId="54E8D968" w14:textId="77777777" w:rsidR="00C0748E" w:rsidRDefault="00C0748E" w:rsidP="00D942EE">
      <w:pPr>
        <w:rPr>
          <w:b/>
          <w:sz w:val="22"/>
          <w:szCs w:val="22"/>
        </w:rPr>
      </w:pPr>
    </w:p>
    <w:p w14:paraId="207C5E50" w14:textId="74884641" w:rsidR="00D942EE" w:rsidRDefault="00D942EE" w:rsidP="00D942EE">
      <w:pPr>
        <w:rPr>
          <w:b/>
          <w:sz w:val="22"/>
          <w:szCs w:val="22"/>
        </w:rPr>
      </w:pPr>
      <w:r>
        <w:rPr>
          <w:b/>
          <w:sz w:val="22"/>
          <w:szCs w:val="22"/>
        </w:rPr>
        <w:t xml:space="preserve">WECM RUBRIC </w:t>
      </w:r>
      <w:r w:rsidR="00056889">
        <w:rPr>
          <w:b/>
          <w:sz w:val="22"/>
          <w:szCs w:val="22"/>
        </w:rPr>
        <w:t xml:space="preserve">ELPT </w:t>
      </w:r>
      <w:r w:rsidR="000E0A01">
        <w:rPr>
          <w:b/>
          <w:sz w:val="22"/>
          <w:szCs w:val="22"/>
        </w:rPr>
        <w:t>1315</w:t>
      </w:r>
      <w:r w:rsidR="001F5FF8">
        <w:rPr>
          <w:b/>
          <w:sz w:val="22"/>
          <w:szCs w:val="22"/>
        </w:rPr>
        <w:t xml:space="preserve"> is the first of eight classes.</w:t>
      </w:r>
    </w:p>
    <w:p w14:paraId="5E3AF8B4" w14:textId="77777777" w:rsidR="00D942EE" w:rsidRDefault="00D942EE" w:rsidP="00D942EE">
      <w:pPr>
        <w:tabs>
          <w:tab w:val="left" w:pos="3555"/>
        </w:tabs>
        <w:rPr>
          <w:rFonts w:ascii="Arial" w:hAnsi="Arial" w:cs="Arial"/>
          <w:sz w:val="22"/>
        </w:rPr>
      </w:pPr>
    </w:p>
    <w:p w14:paraId="176402D6" w14:textId="77777777" w:rsidR="00D942EE" w:rsidRDefault="00D942EE" w:rsidP="00D942EE">
      <w:pPr>
        <w:tabs>
          <w:tab w:val="left" w:pos="3555"/>
        </w:tabs>
        <w:rPr>
          <w:bCs/>
          <w:sz w:val="22"/>
          <w:szCs w:val="22"/>
        </w:rPr>
      </w:pPr>
    </w:p>
    <w:p w14:paraId="72CD7F5D" w14:textId="77777777" w:rsidR="00D942EE" w:rsidRDefault="00D942EE" w:rsidP="00D942EE">
      <w:pPr>
        <w:rPr>
          <w:bCs/>
          <w:sz w:val="22"/>
          <w:szCs w:val="22"/>
        </w:rPr>
        <w:sectPr w:rsidR="00D942EE" w:rsidSect="001B140C">
          <w:headerReference w:type="default" r:id="rId33"/>
          <w:footerReference w:type="default" r:id="rId34"/>
          <w:type w:val="continuous"/>
          <w:pgSz w:w="12240" w:h="15840"/>
          <w:pgMar w:top="1080" w:right="720" w:bottom="720" w:left="1080" w:header="720" w:footer="566" w:gutter="0"/>
          <w:cols w:space="720"/>
          <w:formProt w:val="0"/>
        </w:sectPr>
      </w:pPr>
    </w:p>
    <w:p w14:paraId="509C18C2" w14:textId="65E227BB" w:rsidR="00D942EE" w:rsidRDefault="001C7BB7" w:rsidP="000D0807">
      <w:pPr>
        <w:pStyle w:val="Heading3"/>
      </w:pPr>
      <w:r>
        <w:t>TNGT</w:t>
      </w:r>
      <w:r w:rsidR="4818CC21">
        <w:t xml:space="preserve"> Learning Management System</w:t>
      </w:r>
    </w:p>
    <w:p w14:paraId="0F6E9BA1" w14:textId="77777777" w:rsidR="00D942EE" w:rsidRDefault="00D942EE" w:rsidP="00D942EE">
      <w:pPr>
        <w:rPr>
          <w:sz w:val="22"/>
          <w:szCs w:val="22"/>
        </w:rPr>
      </w:pPr>
    </w:p>
    <w:p w14:paraId="2155181A" w14:textId="098209B2" w:rsidR="00D942EE" w:rsidRDefault="00D942EE" w:rsidP="00D942EE">
      <w:pPr>
        <w:rPr>
          <w:sz w:val="22"/>
          <w:szCs w:val="22"/>
        </w:rPr>
      </w:pPr>
      <w:r>
        <w:rPr>
          <w:sz w:val="22"/>
          <w:szCs w:val="22"/>
        </w:rPr>
        <w:t xml:space="preserve">This section of </w:t>
      </w:r>
      <w:r w:rsidRPr="4818CC21">
        <w:rPr>
          <w:b/>
          <w:bCs/>
          <w:sz w:val="22"/>
          <w:szCs w:val="22"/>
        </w:rPr>
        <w:t xml:space="preserve">WECM RUBRIC </w:t>
      </w:r>
      <w:r>
        <w:rPr>
          <w:sz w:val="22"/>
          <w:szCs w:val="22"/>
        </w:rPr>
        <w:t xml:space="preserve">will </w:t>
      </w:r>
      <w:r w:rsidR="00207CAA">
        <w:rPr>
          <w:sz w:val="22"/>
          <w:szCs w:val="22"/>
        </w:rPr>
        <w:t xml:space="preserve">be </w:t>
      </w:r>
      <w:r>
        <w:rPr>
          <w:sz w:val="22"/>
          <w:szCs w:val="22"/>
        </w:rPr>
        <w:t>use</w:t>
      </w:r>
      <w:r w:rsidR="00207CAA">
        <w:rPr>
          <w:sz w:val="22"/>
          <w:szCs w:val="22"/>
        </w:rPr>
        <w:t>d</w:t>
      </w:r>
      <w:r w:rsidR="00E504B7">
        <w:rPr>
          <w:sz w:val="22"/>
          <w:szCs w:val="22"/>
        </w:rPr>
        <w:t xml:space="preserve"> </w:t>
      </w:r>
      <w:r w:rsidR="00207CAA">
        <w:rPr>
          <w:sz w:val="22"/>
          <w:szCs w:val="22"/>
        </w:rPr>
        <w:t xml:space="preserve">in </w:t>
      </w:r>
      <w:r>
        <w:rPr>
          <w:sz w:val="22"/>
          <w:szCs w:val="22"/>
        </w:rPr>
        <w:t xml:space="preserve">assignments, exams, and activities.  </w:t>
      </w:r>
    </w:p>
    <w:p w14:paraId="588A6227" w14:textId="77777777" w:rsidR="00D942EE" w:rsidRDefault="00D942EE" w:rsidP="00D942EE">
      <w:pPr>
        <w:rPr>
          <w:sz w:val="22"/>
          <w:szCs w:val="22"/>
        </w:rPr>
      </w:pPr>
    </w:p>
    <w:p w14:paraId="30E998D9" w14:textId="7FE1D242" w:rsidR="00215B3D" w:rsidRPr="008A5D60" w:rsidRDefault="00215B3D" w:rsidP="00215B3D">
      <w:pPr>
        <w:pStyle w:val="NormalWeb"/>
        <w:shd w:val="clear" w:color="auto" w:fill="FFFFFF"/>
        <w:spacing w:before="0" w:after="240"/>
        <w:rPr>
          <w:rFonts w:cs="Arial"/>
          <w:color w:val="0000FF"/>
          <w:sz w:val="22"/>
          <w:szCs w:val="22"/>
          <w:u w:val="single"/>
        </w:rPr>
      </w:pPr>
      <w:r>
        <w:rPr>
          <w:rFonts w:ascii="Source Sans Pro" w:hAnsi="Source Sans Pro"/>
          <w:color w:val="212121"/>
          <w:sz w:val="26"/>
          <w:szCs w:val="26"/>
        </w:rPr>
        <w:lastRenderedPageBreak/>
        <w:t xml:space="preserve">Apprenticeships combine paid on-the-job training with classroom instruction to prepare workers for </w:t>
      </w:r>
      <w:r w:rsidR="002A3683">
        <w:rPr>
          <w:rFonts w:ascii="Source Sans Pro" w:hAnsi="Source Sans Pro"/>
          <w:color w:val="212121"/>
          <w:sz w:val="26"/>
          <w:szCs w:val="26"/>
        </w:rPr>
        <w:t>highly skilled</w:t>
      </w:r>
      <w:r>
        <w:rPr>
          <w:rFonts w:ascii="Source Sans Pro" w:hAnsi="Source Sans Pro"/>
          <w:color w:val="212121"/>
          <w:sz w:val="26"/>
          <w:szCs w:val="26"/>
        </w:rPr>
        <w:t xml:space="preserve"> careers.</w:t>
      </w:r>
    </w:p>
    <w:p w14:paraId="0C997E19" w14:textId="065307BC" w:rsidR="00215B3D" w:rsidRDefault="00215B3D" w:rsidP="00215B3D">
      <w:pPr>
        <w:pStyle w:val="NormalWeb"/>
        <w:shd w:val="clear" w:color="auto" w:fill="FFFFFF"/>
        <w:spacing w:before="0" w:after="240"/>
        <w:rPr>
          <w:rFonts w:ascii="Source Sans Pro" w:hAnsi="Source Sans Pro"/>
          <w:color w:val="212121"/>
          <w:sz w:val="26"/>
          <w:szCs w:val="26"/>
        </w:rPr>
      </w:pPr>
      <w:r>
        <w:rPr>
          <w:rFonts w:ascii="Source Sans Pro" w:hAnsi="Source Sans Pro"/>
          <w:color w:val="212121"/>
          <w:sz w:val="26"/>
          <w:szCs w:val="26"/>
        </w:rPr>
        <w:t xml:space="preserve">Workers benefit from apprenticeships by receiving a skills-based education that prepares them for good-paying jobs. Apprenticeship programs help employers recruit, build, and retain a </w:t>
      </w:r>
      <w:r w:rsidR="00CD2538">
        <w:rPr>
          <w:rFonts w:ascii="Source Sans Pro" w:hAnsi="Source Sans Pro"/>
          <w:color w:val="212121"/>
          <w:sz w:val="26"/>
          <w:szCs w:val="26"/>
        </w:rPr>
        <w:t>highly skilled</w:t>
      </w:r>
      <w:r>
        <w:rPr>
          <w:rFonts w:ascii="Source Sans Pro" w:hAnsi="Source Sans Pro"/>
          <w:color w:val="212121"/>
          <w:sz w:val="26"/>
          <w:szCs w:val="26"/>
        </w:rPr>
        <w:t xml:space="preserve"> workforce.</w:t>
      </w:r>
    </w:p>
    <w:p w14:paraId="77874092" w14:textId="77777777" w:rsidR="00215B3D" w:rsidRDefault="00215B3D" w:rsidP="00215B3D">
      <w:pPr>
        <w:pStyle w:val="NormalWeb"/>
        <w:shd w:val="clear" w:color="auto" w:fill="FFFFFF"/>
        <w:spacing w:before="0" w:after="240"/>
        <w:rPr>
          <w:rFonts w:ascii="Source Sans Pro" w:hAnsi="Source Sans Pro"/>
          <w:color w:val="212121"/>
          <w:sz w:val="26"/>
          <w:szCs w:val="26"/>
        </w:rPr>
      </w:pPr>
      <w:r>
        <w:rPr>
          <w:rFonts w:ascii="Source Sans Pro" w:hAnsi="Source Sans Pro"/>
          <w:color w:val="212121"/>
          <w:sz w:val="26"/>
          <w:szCs w:val="26"/>
        </w:rPr>
        <w:t>The U.S. Department of Labor’s role is to safeguard the welfare of apprentices, ensure equality of access to apprenticeship programs, and provide integrated employment and training information to apprenticeship sponsors and the local employment and training community.</w:t>
      </w:r>
    </w:p>
    <w:p w14:paraId="1AC529C9" w14:textId="77777777" w:rsidR="00215B3D" w:rsidRDefault="00215B3D" w:rsidP="00215B3D">
      <w:pPr>
        <w:pStyle w:val="NormalWeb"/>
        <w:shd w:val="clear" w:color="auto" w:fill="FFFFFF"/>
        <w:spacing w:before="0" w:after="240"/>
        <w:rPr>
          <w:rFonts w:ascii="Source Sans Pro" w:hAnsi="Source Sans Pro"/>
          <w:color w:val="212121"/>
          <w:sz w:val="26"/>
          <w:szCs w:val="26"/>
        </w:rPr>
      </w:pPr>
      <w:r>
        <w:rPr>
          <w:rFonts w:ascii="Source Sans Pro" w:hAnsi="Source Sans Pro"/>
          <w:color w:val="212121"/>
          <w:sz w:val="26"/>
          <w:szCs w:val="26"/>
        </w:rPr>
        <w:t>The </w:t>
      </w:r>
      <w:hyperlink r:id="rId35" w:history="1">
        <w:r>
          <w:rPr>
            <w:rStyle w:val="Hyperlink"/>
            <w:rFonts w:ascii="Source Sans Pro" w:eastAsiaTheme="majorEastAsia" w:hAnsi="Source Sans Pro"/>
            <w:color w:val="0071BC"/>
            <w:sz w:val="26"/>
            <w:szCs w:val="26"/>
          </w:rPr>
          <w:t>Office of Apprenticeship</w:t>
        </w:r>
      </w:hyperlink>
      <w:r>
        <w:rPr>
          <w:rFonts w:ascii="Source Sans Pro" w:hAnsi="Source Sans Pro"/>
          <w:color w:val="212121"/>
          <w:sz w:val="26"/>
          <w:szCs w:val="26"/>
        </w:rPr>
        <w:t> within the </w:t>
      </w:r>
      <w:hyperlink r:id="rId36" w:history="1">
        <w:r>
          <w:rPr>
            <w:rStyle w:val="Hyperlink"/>
            <w:rFonts w:ascii="Source Sans Pro" w:eastAsiaTheme="majorEastAsia" w:hAnsi="Source Sans Pro"/>
            <w:color w:val="0071BC"/>
            <w:sz w:val="26"/>
            <w:szCs w:val="26"/>
          </w:rPr>
          <w:t>Employment and Training Administration</w:t>
        </w:r>
      </w:hyperlink>
      <w:r>
        <w:rPr>
          <w:rFonts w:ascii="Source Sans Pro" w:hAnsi="Source Sans Pro"/>
          <w:color w:val="212121"/>
          <w:sz w:val="26"/>
          <w:szCs w:val="26"/>
        </w:rPr>
        <w:t> can help both employees and employers get started with apprenticeship. Information is also available by subscribing to the Office of Apprenticeship's </w:t>
      </w:r>
      <w:hyperlink r:id="rId37" w:tgtFrame="_blank" w:history="1">
        <w:r>
          <w:rPr>
            <w:rStyle w:val="Hyperlink"/>
            <w:rFonts w:ascii="Source Sans Pro" w:eastAsiaTheme="majorEastAsia" w:hAnsi="Source Sans Pro"/>
            <w:color w:val="0071BC"/>
            <w:sz w:val="26"/>
            <w:szCs w:val="26"/>
          </w:rPr>
          <w:t>email newsletter</w:t>
        </w:r>
      </w:hyperlink>
      <w:r>
        <w:rPr>
          <w:rFonts w:ascii="Source Sans Pro" w:hAnsi="Source Sans Pro"/>
          <w:color w:val="212121"/>
          <w:sz w:val="26"/>
          <w:szCs w:val="26"/>
        </w:rPr>
        <w:t>.</w:t>
      </w:r>
    </w:p>
    <w:p w14:paraId="07837507" w14:textId="18E0CA88" w:rsidR="00D942EE" w:rsidRDefault="00D942EE" w:rsidP="00D942EE">
      <w:pPr>
        <w:rPr>
          <w:rStyle w:val="Hyperlink"/>
          <w:rFonts w:cs="Arial"/>
          <w:sz w:val="22"/>
          <w:szCs w:val="22"/>
        </w:rPr>
      </w:pPr>
    </w:p>
    <w:p w14:paraId="592D3ED8" w14:textId="77777777" w:rsidR="00D942EE" w:rsidRDefault="00D942EE" w:rsidP="00D942EE"/>
    <w:p w14:paraId="37D0D23D" w14:textId="77777777" w:rsidR="00D942EE" w:rsidRDefault="4818CC21" w:rsidP="00D942EE">
      <w:pPr>
        <w:pStyle w:val="Heading2"/>
      </w:pPr>
      <w:commentRangeStart w:id="2"/>
      <w:commentRangeStart w:id="3"/>
      <w:commentRangeStart w:id="4"/>
      <w:r>
        <w:t>Scoring Rubrics, Sample Assignments, etc.</w:t>
      </w:r>
    </w:p>
    <w:p w14:paraId="611E4BF8" w14:textId="7B6BD153" w:rsidR="00D942EE" w:rsidRDefault="00D942EE" w:rsidP="00D942EE">
      <w:pPr>
        <w:rPr>
          <w:sz w:val="22"/>
          <w:szCs w:val="22"/>
        </w:rPr>
      </w:pPr>
      <w:r>
        <w:rPr>
          <w:sz w:val="22"/>
          <w:szCs w:val="22"/>
          <w:shd w:val="clear" w:color="auto" w:fill="FFFFFF"/>
        </w:rPr>
        <w:t xml:space="preserve">Look </w:t>
      </w:r>
      <w:r w:rsidR="00602C54">
        <w:rPr>
          <w:sz w:val="22"/>
          <w:szCs w:val="22"/>
          <w:shd w:val="clear" w:color="auto" w:fill="FFFFFF"/>
        </w:rPr>
        <w:t>at the TNGT</w:t>
      </w:r>
      <w:r w:rsidR="00441D39">
        <w:rPr>
          <w:sz w:val="22"/>
          <w:szCs w:val="22"/>
          <w:shd w:val="clear" w:color="auto" w:fill="FFFFFF"/>
        </w:rPr>
        <w:t xml:space="preserve"> website</w:t>
      </w:r>
      <w:r>
        <w:rPr>
          <w:sz w:val="22"/>
          <w:szCs w:val="22"/>
          <w:shd w:val="clear" w:color="auto" w:fill="FFFFFF"/>
        </w:rPr>
        <w:t xml:space="preserve"> for the scoring rubrics for assignments, samples of class assignments, and other information to assist you in the course. </w:t>
      </w:r>
      <w:commentRangeEnd w:id="2"/>
      <w:r w:rsidR="00B91BB7">
        <w:rPr>
          <w:rStyle w:val="CommentReference"/>
        </w:rPr>
        <w:commentReference w:id="2"/>
      </w:r>
      <w:commentRangeEnd w:id="3"/>
      <w:r>
        <w:rPr>
          <w:rStyle w:val="CommentReference"/>
        </w:rPr>
        <w:commentReference w:id="3"/>
      </w:r>
      <w:commentRangeEnd w:id="4"/>
      <w:r>
        <w:rPr>
          <w:rStyle w:val="CommentReference"/>
        </w:rPr>
        <w:commentReference w:id="4"/>
      </w:r>
    </w:p>
    <w:p w14:paraId="625552D1" w14:textId="77777777" w:rsidR="00D942EE" w:rsidRDefault="00D942EE" w:rsidP="00D942EE">
      <w:pPr>
        <w:rPr>
          <w:sz w:val="22"/>
          <w:szCs w:val="22"/>
        </w:rPr>
      </w:pPr>
    </w:p>
    <w:p w14:paraId="7E570113" w14:textId="77777777" w:rsidR="00D942EE" w:rsidRDefault="00D942EE" w:rsidP="00D942EE">
      <w:pPr>
        <w:rPr>
          <w:sz w:val="22"/>
          <w:szCs w:val="22"/>
        </w:rPr>
      </w:pPr>
    </w:p>
    <w:p w14:paraId="6AD13E58" w14:textId="77777777" w:rsidR="00D942EE" w:rsidRDefault="00D942EE" w:rsidP="00D942EE">
      <w:pPr>
        <w:rPr>
          <w:rFonts w:eastAsiaTheme="majorEastAsia" w:cstheme="majorBidi"/>
          <w:b/>
          <w:color w:val="1F3864" w:themeColor="accent1" w:themeShade="80"/>
          <w:sz w:val="28"/>
          <w:szCs w:val="28"/>
        </w:rPr>
        <w:sectPr w:rsidR="00D942EE" w:rsidSect="001B140C">
          <w:headerReference w:type="default" r:id="rId38"/>
          <w:footerReference w:type="default" r:id="rId39"/>
          <w:type w:val="continuous"/>
          <w:pgSz w:w="12240" w:h="15840"/>
          <w:pgMar w:top="1080" w:right="720" w:bottom="720" w:left="1080" w:header="720" w:footer="566" w:gutter="0"/>
          <w:cols w:space="720"/>
          <w:formProt w:val="0"/>
        </w:sectPr>
      </w:pPr>
    </w:p>
    <w:p w14:paraId="7851AD54" w14:textId="77777777" w:rsidR="00D942EE" w:rsidRDefault="00D942EE" w:rsidP="00D942EE">
      <w:pPr>
        <w:pStyle w:val="Heading1"/>
      </w:pPr>
      <w:r>
        <w:t>Instructional Materials</w:t>
      </w:r>
    </w:p>
    <w:p w14:paraId="707356FD" w14:textId="77777777" w:rsidR="00D942EE" w:rsidRDefault="00D942EE" w:rsidP="00D942EE">
      <w:pPr>
        <w:rPr>
          <w:sz w:val="22"/>
          <w:szCs w:val="22"/>
        </w:rPr>
      </w:pPr>
    </w:p>
    <w:p w14:paraId="13DD2245"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40"/>
          <w:footerReference w:type="default" r:id="rId41"/>
          <w:type w:val="continuous"/>
          <w:pgSz w:w="12240" w:h="15840"/>
          <w:pgMar w:top="1080" w:right="720" w:bottom="720" w:left="1080" w:header="720" w:footer="566" w:gutter="0"/>
          <w:cols w:space="720"/>
        </w:sectPr>
      </w:pPr>
    </w:p>
    <w:p w14:paraId="25787C5F" w14:textId="77777777" w:rsidR="00D942EE" w:rsidRDefault="00D942EE" w:rsidP="000D0807">
      <w:pPr>
        <w:pStyle w:val="Heading3"/>
      </w:pPr>
      <w:r>
        <w:t>Textbook Information</w:t>
      </w:r>
    </w:p>
    <w:p w14:paraId="1A48110C" w14:textId="77777777" w:rsidR="00D942EE" w:rsidRDefault="00D942EE" w:rsidP="00D942EE">
      <w:pPr>
        <w:pStyle w:val="BodyText"/>
        <w:jc w:val="both"/>
        <w:rPr>
          <w:rFonts w:cs="Arial"/>
          <w:color w:val="auto"/>
          <w:sz w:val="22"/>
          <w:szCs w:val="22"/>
        </w:rPr>
      </w:pPr>
      <w:r>
        <w:rPr>
          <w:rFonts w:cs="Arial"/>
          <w:color w:val="auto"/>
          <w:sz w:val="22"/>
          <w:szCs w:val="22"/>
        </w:rPr>
        <w:t xml:space="preserve">The textbook listed below is </w:t>
      </w:r>
      <w:r>
        <w:rPr>
          <w:rFonts w:cs="Arial"/>
          <w:b/>
          <w:i/>
          <w:color w:val="auto"/>
          <w:sz w:val="22"/>
          <w:szCs w:val="22"/>
        </w:rPr>
        <w:t>required</w:t>
      </w:r>
      <w:r>
        <w:rPr>
          <w:rFonts w:cs="Arial"/>
          <w:b/>
          <w:color w:val="auto"/>
          <w:sz w:val="22"/>
          <w:szCs w:val="22"/>
        </w:rPr>
        <w:t xml:space="preserve"> </w:t>
      </w:r>
      <w:r>
        <w:rPr>
          <w:rFonts w:cs="Arial"/>
          <w:color w:val="auto"/>
          <w:sz w:val="22"/>
          <w:szCs w:val="22"/>
        </w:rPr>
        <w:t>for this course.</w:t>
      </w:r>
    </w:p>
    <w:p w14:paraId="59C2A63D" w14:textId="77777777" w:rsidR="00D942EE" w:rsidRDefault="00D942EE" w:rsidP="00D942EE">
      <w:pPr>
        <w:pStyle w:val="BodyText"/>
        <w:jc w:val="both"/>
        <w:rPr>
          <w:rFonts w:cs="Arial"/>
          <w:color w:val="auto"/>
          <w:sz w:val="22"/>
          <w:szCs w:val="22"/>
        </w:rPr>
      </w:pPr>
    </w:p>
    <w:p w14:paraId="42BDD885" w14:textId="47E01045" w:rsidR="00D942EE" w:rsidRDefault="00DB0B72" w:rsidP="00DB0B72">
      <w:pPr>
        <w:spacing w:after="200" w:line="276" w:lineRule="auto"/>
        <w:rPr>
          <w:rFonts w:cs="Arial"/>
          <w:b/>
          <w:sz w:val="22"/>
          <w:szCs w:val="22"/>
        </w:rPr>
      </w:pPr>
      <w:r>
        <w:rPr>
          <w:rFonts w:cs="Arial"/>
          <w:b/>
          <w:sz w:val="22"/>
          <w:szCs w:val="22"/>
        </w:rPr>
        <w:t xml:space="preserve">The Ugly’s Book Authors George and Sammy Hart. Edited by others. </w:t>
      </w:r>
    </w:p>
    <w:tbl>
      <w:tblPr>
        <w:tblW w:w="6220" w:type="dxa"/>
        <w:tblLook w:val="04A0" w:firstRow="1" w:lastRow="0" w:firstColumn="1" w:lastColumn="0" w:noHBand="0" w:noVBand="1"/>
      </w:tblPr>
      <w:tblGrid>
        <w:gridCol w:w="6220"/>
      </w:tblGrid>
      <w:tr w:rsidR="00CD3F38" w:rsidRPr="00CD3F38" w14:paraId="5596B73B" w14:textId="77777777" w:rsidTr="00CD3F38">
        <w:trPr>
          <w:trHeight w:val="300"/>
        </w:trPr>
        <w:tc>
          <w:tcPr>
            <w:tcW w:w="6220" w:type="dxa"/>
            <w:tcBorders>
              <w:top w:val="nil"/>
              <w:left w:val="nil"/>
              <w:bottom w:val="nil"/>
              <w:right w:val="nil"/>
            </w:tcBorders>
            <w:shd w:val="clear" w:color="auto" w:fill="auto"/>
            <w:noWrap/>
            <w:vAlign w:val="bottom"/>
            <w:hideMark/>
          </w:tcPr>
          <w:p w14:paraId="2854BB00" w14:textId="77777777" w:rsidR="00CD3F38" w:rsidRPr="00CD3F38" w:rsidRDefault="00CD3F38" w:rsidP="00CD3F38">
            <w:pPr>
              <w:rPr>
                <w:rFonts w:ascii="Arial" w:hAnsi="Arial" w:cs="Arial"/>
                <w:b/>
                <w:bCs/>
                <w:color w:val="0F1111"/>
                <w:sz w:val="18"/>
                <w:szCs w:val="18"/>
              </w:rPr>
            </w:pPr>
            <w:r w:rsidRPr="00CD3F38">
              <w:rPr>
                <w:rFonts w:ascii="Arial" w:hAnsi="Arial" w:cs="Arial"/>
                <w:b/>
                <w:bCs/>
                <w:color w:val="0F1111"/>
                <w:sz w:val="18"/>
                <w:szCs w:val="18"/>
              </w:rPr>
              <w:t>ISBN-13</w:t>
            </w:r>
          </w:p>
        </w:tc>
      </w:tr>
      <w:tr w:rsidR="00CD3F38" w:rsidRPr="00CD3F38" w14:paraId="2C44C461" w14:textId="77777777" w:rsidTr="00CD3F38">
        <w:trPr>
          <w:trHeight w:val="300"/>
        </w:trPr>
        <w:tc>
          <w:tcPr>
            <w:tcW w:w="6220" w:type="dxa"/>
            <w:tcBorders>
              <w:top w:val="nil"/>
              <w:left w:val="nil"/>
              <w:bottom w:val="nil"/>
              <w:right w:val="nil"/>
            </w:tcBorders>
            <w:shd w:val="clear" w:color="auto" w:fill="auto"/>
            <w:vAlign w:val="center"/>
            <w:hideMark/>
          </w:tcPr>
          <w:p w14:paraId="1200302C" w14:textId="77777777" w:rsidR="00CD3F38" w:rsidRPr="00CD3F38" w:rsidRDefault="00CD3F38" w:rsidP="00CD3F38">
            <w:pPr>
              <w:rPr>
                <w:rFonts w:ascii="Arial" w:hAnsi="Arial" w:cs="Arial"/>
                <w:b/>
                <w:bCs/>
                <w:color w:val="0F1111"/>
                <w:sz w:val="18"/>
                <w:szCs w:val="18"/>
              </w:rPr>
            </w:pPr>
            <w:r w:rsidRPr="00CD3F38">
              <w:rPr>
                <w:rFonts w:ascii="Arial" w:hAnsi="Arial" w:cs="Arial"/>
                <w:b/>
                <w:bCs/>
                <w:color w:val="0F1111"/>
                <w:sz w:val="18"/>
                <w:szCs w:val="18"/>
              </w:rPr>
              <w:t>978-1284275919</w:t>
            </w:r>
          </w:p>
        </w:tc>
      </w:tr>
    </w:tbl>
    <w:p w14:paraId="0719A092" w14:textId="6408666A" w:rsidR="00CD3F38" w:rsidRDefault="00471E2E" w:rsidP="00DB0B72">
      <w:pPr>
        <w:spacing w:after="200" w:line="276" w:lineRule="auto"/>
        <w:rPr>
          <w:rFonts w:cs="Arial"/>
          <w:b/>
          <w:sz w:val="22"/>
          <w:szCs w:val="22"/>
        </w:rPr>
      </w:pPr>
      <w:r>
        <w:rPr>
          <w:rFonts w:cs="Arial"/>
          <w:b/>
          <w:sz w:val="22"/>
          <w:szCs w:val="22"/>
        </w:rPr>
        <w:t>$20.00</w:t>
      </w:r>
    </w:p>
    <w:p w14:paraId="10E8438A" w14:textId="429523E4" w:rsidR="00471E2E" w:rsidRPr="00DB0B72" w:rsidRDefault="00471E2E" w:rsidP="00DB0B72">
      <w:pPr>
        <w:spacing w:after="200" w:line="276" w:lineRule="auto"/>
        <w:rPr>
          <w:rFonts w:cs="Arial"/>
          <w:b/>
          <w:sz w:val="22"/>
          <w:szCs w:val="22"/>
        </w:rPr>
      </w:pPr>
      <w:r>
        <w:rPr>
          <w:rFonts w:cs="Arial"/>
          <w:b/>
          <w:sz w:val="22"/>
          <w:szCs w:val="22"/>
        </w:rPr>
        <w:t>Use all 4 years.</w:t>
      </w:r>
    </w:p>
    <w:p w14:paraId="082839F1" w14:textId="75F841BA" w:rsidR="00D942EE" w:rsidRDefault="000D0807" w:rsidP="000D0807">
      <w:pPr>
        <w:pStyle w:val="Heading3"/>
      </w:pPr>
      <w:r>
        <w:t>Online:</w:t>
      </w:r>
      <w:r>
        <w:tab/>
      </w:r>
      <w:r>
        <w:tab/>
      </w:r>
      <w:r>
        <w:tab/>
        <w:t>Ugly’s Book PDF</w:t>
      </w:r>
    </w:p>
    <w:p w14:paraId="32DF80B7" w14:textId="77777777" w:rsidR="00316925" w:rsidRPr="00316925" w:rsidRDefault="00316925" w:rsidP="00316925"/>
    <w:p w14:paraId="59D01F5B" w14:textId="77777777" w:rsidR="00D942EE" w:rsidRDefault="00D942EE" w:rsidP="00D942EE">
      <w:pPr>
        <w:rPr>
          <w:sz w:val="22"/>
          <w:szCs w:val="22"/>
        </w:rPr>
      </w:pPr>
    </w:p>
    <w:p w14:paraId="204FBB8E"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42"/>
          <w:footerReference w:type="default" r:id="rId43"/>
          <w:type w:val="continuous"/>
          <w:pgSz w:w="12240" w:h="15840"/>
          <w:pgMar w:top="1080" w:right="720" w:bottom="720" w:left="1080" w:header="720" w:footer="566" w:gutter="0"/>
          <w:cols w:space="720"/>
          <w:formProt w:val="0"/>
        </w:sectPr>
      </w:pPr>
    </w:p>
    <w:p w14:paraId="2DDAF3BB" w14:textId="77777777" w:rsidR="00D942EE" w:rsidRDefault="00D942EE" w:rsidP="000D0807">
      <w:pPr>
        <w:pStyle w:val="Heading3"/>
      </w:pPr>
      <w:r>
        <w:t>Other Instructional Resources</w:t>
      </w:r>
    </w:p>
    <w:p w14:paraId="43C508CD" w14:textId="77777777" w:rsidR="00D942EE" w:rsidRDefault="00D942EE" w:rsidP="00D942EE">
      <w:pPr>
        <w:sectPr w:rsidR="00D942EE" w:rsidSect="001B140C">
          <w:headerReference w:type="default" r:id="rId44"/>
          <w:footerReference w:type="default" r:id="rId45"/>
          <w:type w:val="continuous"/>
          <w:pgSz w:w="12240" w:h="15840"/>
          <w:pgMar w:top="1080" w:right="720" w:bottom="720" w:left="1080" w:header="720" w:footer="566" w:gutter="0"/>
          <w:cols w:space="720"/>
        </w:sectPr>
      </w:pPr>
    </w:p>
    <w:p w14:paraId="373E12FE" w14:textId="77777777" w:rsidR="00316925" w:rsidRPr="00316925" w:rsidRDefault="00316925" w:rsidP="00316925"/>
    <w:p w14:paraId="16F4B813" w14:textId="5E1D74BA" w:rsidR="00D942EE" w:rsidRDefault="00316925" w:rsidP="00D942EE">
      <w:pPr>
        <w:rPr>
          <w:sz w:val="22"/>
          <w:szCs w:val="22"/>
        </w:rPr>
      </w:pPr>
      <w:r>
        <w:rPr>
          <w:sz w:val="22"/>
          <w:szCs w:val="22"/>
        </w:rPr>
        <w:t xml:space="preserve">National Electrical Code Current Edition. </w:t>
      </w:r>
    </w:p>
    <w:p w14:paraId="7F90D563" w14:textId="4B1139DA" w:rsidR="000D0807" w:rsidRDefault="000D0807" w:rsidP="00D942EE">
      <w:pPr>
        <w:rPr>
          <w:b/>
          <w:sz w:val="22"/>
          <w:szCs w:val="22"/>
        </w:rPr>
      </w:pPr>
      <w:r>
        <w:rPr>
          <w:sz w:val="22"/>
          <w:szCs w:val="22"/>
        </w:rPr>
        <w:t>National Electrical Code Current Edition from NFPA</w:t>
      </w:r>
      <w:r w:rsidR="00E879A7">
        <w:rPr>
          <w:sz w:val="22"/>
          <w:szCs w:val="22"/>
        </w:rPr>
        <w:t xml:space="preserve"> online.</w:t>
      </w:r>
    </w:p>
    <w:p w14:paraId="45465C70" w14:textId="77777777" w:rsidR="00D942EE" w:rsidRDefault="00D942EE" w:rsidP="00D942EE">
      <w:pPr>
        <w:rPr>
          <w:rFonts w:eastAsiaTheme="majorEastAsia" w:cstheme="majorBidi"/>
          <w:sz w:val="22"/>
          <w:szCs w:val="22"/>
        </w:rPr>
      </w:pPr>
    </w:p>
    <w:p w14:paraId="3754FC9F"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46"/>
          <w:footerReference w:type="default" r:id="rId47"/>
          <w:type w:val="continuous"/>
          <w:pgSz w:w="12240" w:h="15840"/>
          <w:pgMar w:top="1080" w:right="720" w:bottom="720" w:left="1080" w:header="720" w:footer="566" w:gutter="0"/>
          <w:cols w:space="720"/>
          <w:formProt w:val="0"/>
        </w:sectPr>
      </w:pPr>
    </w:p>
    <w:p w14:paraId="526C219F" w14:textId="77777777" w:rsidR="00D942EE" w:rsidRDefault="4818CC21" w:rsidP="00D942EE">
      <w:pPr>
        <w:pStyle w:val="Heading2"/>
      </w:pPr>
      <w:commentRangeStart w:id="5"/>
      <w:commentRangeStart w:id="6"/>
      <w:commentRangeStart w:id="7"/>
      <w:r>
        <w:t>Tutoring</w:t>
      </w:r>
    </w:p>
    <w:p w14:paraId="1952C401" w14:textId="43E75920" w:rsidR="00D942EE" w:rsidRDefault="0083343D" w:rsidP="00D942EE">
      <w:pPr>
        <w:rPr>
          <w:sz w:val="22"/>
          <w:szCs w:val="22"/>
          <w:shd w:val="clear" w:color="auto" w:fill="FFFFFF"/>
        </w:rPr>
      </w:pPr>
      <w:r>
        <w:rPr>
          <w:sz w:val="22"/>
          <w:szCs w:val="22"/>
        </w:rPr>
        <w:t>TNGT</w:t>
      </w:r>
      <w:r w:rsidR="00D942EE">
        <w:rPr>
          <w:sz w:val="22"/>
          <w:szCs w:val="22"/>
        </w:rPr>
        <w:t xml:space="preserve"> </w:t>
      </w:r>
      <w:r w:rsidR="00D942EE">
        <w:rPr>
          <w:sz w:val="22"/>
          <w:szCs w:val="22"/>
          <w:shd w:val="clear" w:color="auto" w:fill="FFFFFF"/>
        </w:rPr>
        <w:t xml:space="preserve">provides free, confidential, and convenient academic support, including writing </w:t>
      </w:r>
      <w:r w:rsidR="00F832CC">
        <w:rPr>
          <w:sz w:val="22"/>
          <w:szCs w:val="22"/>
          <w:shd w:val="clear" w:color="auto" w:fill="FFFFFF"/>
        </w:rPr>
        <w:t>critiques, to</w:t>
      </w:r>
      <w:r w:rsidR="00D942EE">
        <w:rPr>
          <w:sz w:val="22"/>
          <w:szCs w:val="22"/>
          <w:shd w:val="clear" w:color="auto" w:fill="FFFFFF"/>
        </w:rPr>
        <w:t xml:space="preserve"> </w:t>
      </w:r>
      <w:r>
        <w:rPr>
          <w:sz w:val="22"/>
          <w:szCs w:val="22"/>
          <w:shd w:val="clear" w:color="auto" w:fill="FFFFFF"/>
        </w:rPr>
        <w:t>TNGT</w:t>
      </w:r>
      <w:r w:rsidR="00D942EE">
        <w:rPr>
          <w:sz w:val="22"/>
          <w:szCs w:val="22"/>
          <w:shd w:val="clear" w:color="auto" w:fill="FFFFFF"/>
        </w:rPr>
        <w:t xml:space="preserve"> students in an online environment and on campus.  Tutoring is provided by </w:t>
      </w:r>
      <w:r w:rsidR="00F832CC">
        <w:rPr>
          <w:sz w:val="22"/>
          <w:szCs w:val="22"/>
          <w:shd w:val="clear" w:color="auto" w:fill="FFFFFF"/>
        </w:rPr>
        <w:t>TNGT</w:t>
      </w:r>
      <w:r w:rsidR="00D942EE">
        <w:rPr>
          <w:sz w:val="22"/>
          <w:szCs w:val="22"/>
          <w:shd w:val="clear" w:color="auto" w:fill="FFFFFF"/>
        </w:rPr>
        <w:t xml:space="preserve"> personnel </w:t>
      </w:r>
      <w:r w:rsidR="00F832CC">
        <w:rPr>
          <w:sz w:val="22"/>
          <w:szCs w:val="22"/>
          <w:shd w:val="clear" w:color="auto" w:fill="FFFFFF"/>
        </w:rPr>
        <w:t>to</w:t>
      </w:r>
      <w:r w:rsidR="00D942EE">
        <w:rPr>
          <w:sz w:val="22"/>
          <w:szCs w:val="22"/>
          <w:shd w:val="clear" w:color="auto" w:fill="FFFFFF"/>
        </w:rPr>
        <w:t xml:space="preserve"> ensure that it is contextual and appropriate.  Visit the </w:t>
      </w:r>
      <w:hyperlink r:id="rId48" w:history="1">
        <w:r w:rsidR="00D942EE" w:rsidRPr="002D35D6">
          <w:rPr>
            <w:rStyle w:val="Hyperlink"/>
            <w:sz w:val="22"/>
            <w:szCs w:val="22"/>
            <w:highlight w:val="yellow"/>
            <w:shd w:val="clear" w:color="auto" w:fill="FFFFFF"/>
          </w:rPr>
          <w:t>website</w:t>
        </w:r>
      </w:hyperlink>
      <w:r w:rsidR="00D942EE">
        <w:rPr>
          <w:sz w:val="22"/>
          <w:szCs w:val="22"/>
          <w:shd w:val="clear" w:color="auto" w:fill="FFFFFF"/>
        </w:rPr>
        <w:t xml:space="preserve"> for services </w:t>
      </w:r>
      <w:r w:rsidR="00D942EE">
        <w:rPr>
          <w:sz w:val="22"/>
          <w:szCs w:val="22"/>
          <w:shd w:val="clear" w:color="auto" w:fill="FFFFFF"/>
        </w:rPr>
        <w:lastRenderedPageBreak/>
        <w:t>provided</w:t>
      </w:r>
      <w:r w:rsidR="00321995">
        <w:rPr>
          <w:sz w:val="22"/>
          <w:szCs w:val="22"/>
          <w:shd w:val="clear" w:color="auto" w:fill="FFFFFF"/>
        </w:rPr>
        <w:t xml:space="preserve"> or visit </w:t>
      </w:r>
      <w:r w:rsidR="00E00E72">
        <w:rPr>
          <w:sz w:val="22"/>
          <w:szCs w:val="22"/>
          <w:shd w:val="clear" w:color="auto" w:fill="FFFFFF"/>
        </w:rPr>
        <w:t xml:space="preserve">in person </w:t>
      </w:r>
      <w:r w:rsidR="005E5A61">
        <w:rPr>
          <w:sz w:val="22"/>
          <w:szCs w:val="22"/>
          <w:shd w:val="clear" w:color="auto" w:fill="FFFFFF"/>
        </w:rPr>
        <w:t xml:space="preserve">Training the Next Generation Techs on each </w:t>
      </w:r>
      <w:r w:rsidR="00E00E72">
        <w:rPr>
          <w:sz w:val="22"/>
          <w:szCs w:val="22"/>
          <w:shd w:val="clear" w:color="auto" w:fill="FFFFFF"/>
        </w:rPr>
        <w:t xml:space="preserve">Wednesday 6 pm to 9 pm and Saturday 9 am to noon at 5008 Fuqua Street, Houston, Texas, 77048 phone </w:t>
      </w:r>
      <w:r w:rsidR="00095B30">
        <w:rPr>
          <w:sz w:val="22"/>
          <w:szCs w:val="22"/>
          <w:shd w:val="clear" w:color="auto" w:fill="FFFFFF"/>
        </w:rPr>
        <w:t xml:space="preserve">(281) </w:t>
      </w:r>
      <w:r w:rsidR="00E00E72">
        <w:rPr>
          <w:sz w:val="22"/>
          <w:szCs w:val="22"/>
          <w:shd w:val="clear" w:color="auto" w:fill="FFFFFF"/>
        </w:rPr>
        <w:t>286-2000</w:t>
      </w:r>
      <w:commentRangeEnd w:id="5"/>
      <w:r w:rsidR="00AF2E93">
        <w:rPr>
          <w:rStyle w:val="CommentReference"/>
        </w:rPr>
        <w:commentReference w:id="5"/>
      </w:r>
      <w:commentRangeEnd w:id="6"/>
      <w:r w:rsidR="00C9243A">
        <w:rPr>
          <w:rStyle w:val="CommentReference"/>
        </w:rPr>
        <w:commentReference w:id="6"/>
      </w:r>
      <w:commentRangeEnd w:id="7"/>
      <w:r>
        <w:rPr>
          <w:rStyle w:val="CommentReference"/>
        </w:rPr>
        <w:commentReference w:id="7"/>
      </w:r>
    </w:p>
    <w:p w14:paraId="17361BC7" w14:textId="77777777" w:rsidR="00D942EE" w:rsidRDefault="00D942EE" w:rsidP="00D942EE">
      <w:pPr>
        <w:rPr>
          <w:sz w:val="22"/>
          <w:szCs w:val="22"/>
          <w:shd w:val="clear" w:color="auto" w:fill="FFFFFF"/>
        </w:rPr>
      </w:pPr>
    </w:p>
    <w:p w14:paraId="11D46ABA" w14:textId="77777777" w:rsidR="00D942EE" w:rsidRDefault="00D942EE" w:rsidP="00D942EE">
      <w:pPr>
        <w:pStyle w:val="Heading2"/>
      </w:pPr>
      <w:r>
        <w:t>Libraries</w:t>
      </w:r>
    </w:p>
    <w:p w14:paraId="4122C101" w14:textId="32E54958" w:rsidR="009C5965" w:rsidRDefault="00D942EE" w:rsidP="009C5965">
      <w:pPr>
        <w:rPr>
          <w:sz w:val="22"/>
          <w:szCs w:val="22"/>
          <w:shd w:val="clear" w:color="auto" w:fill="FFFFFF"/>
        </w:rPr>
      </w:pPr>
      <w:r w:rsidRPr="4818CC21">
        <w:rPr>
          <w:color w:val="000000"/>
          <w:sz w:val="22"/>
          <w:szCs w:val="22"/>
        </w:rPr>
        <w:t xml:space="preserve">The </w:t>
      </w:r>
      <w:r w:rsidR="008A5469" w:rsidRPr="4818CC21">
        <w:rPr>
          <w:color w:val="000000"/>
          <w:sz w:val="22"/>
          <w:szCs w:val="22"/>
        </w:rPr>
        <w:t>TNGT</w:t>
      </w:r>
      <w:r w:rsidRPr="4818CC21">
        <w:rPr>
          <w:color w:val="000000"/>
          <w:sz w:val="22"/>
          <w:szCs w:val="22"/>
        </w:rPr>
        <w:t xml:space="preserve"> Library System consists of 9 libraries and 6 Electronic Resource Centers (ERCs) that are inviting places to study and collaborate on projects.  Librarians are available both at the libraries and online to show you how to locate and use the resources you need.  The libraries maintain a large selection of electronic resources as well as collections of books, magazines, newspapers, and audiovisual materials.  The portal to all libraries’ resources and services is the </w:t>
      </w:r>
      <w:commentRangeStart w:id="8"/>
      <w:commentRangeStart w:id="9"/>
      <w:r w:rsidR="00FD4E07" w:rsidRPr="4818CC21">
        <w:rPr>
          <w:color w:val="000000"/>
          <w:sz w:val="22"/>
          <w:szCs w:val="22"/>
        </w:rPr>
        <w:t>TNGT</w:t>
      </w:r>
      <w:r w:rsidRPr="4818CC21">
        <w:rPr>
          <w:color w:val="000000"/>
          <w:sz w:val="22"/>
          <w:szCs w:val="22"/>
        </w:rPr>
        <w:t xml:space="preserve"> library web page at </w:t>
      </w:r>
      <w:hyperlink r:id="rId49" w:history="1">
        <w:r w:rsidR="00FD4E07" w:rsidRPr="00FD4E07">
          <w:rPr>
            <w:rStyle w:val="Hyperlink"/>
            <w:highlight w:val="yellow"/>
          </w:rPr>
          <w:t>HOME | My Site 5 (artsurette2.wixsite.com)</w:t>
        </w:r>
      </w:hyperlink>
      <w:commentRangeEnd w:id="8"/>
      <w:r w:rsidR="00245F67">
        <w:rPr>
          <w:rStyle w:val="CommentReference"/>
        </w:rPr>
        <w:commentReference w:id="8"/>
      </w:r>
      <w:commentRangeEnd w:id="9"/>
      <w:r>
        <w:rPr>
          <w:rStyle w:val="CommentReference"/>
        </w:rPr>
        <w:commentReference w:id="9"/>
      </w:r>
      <w:r w:rsidRPr="4818CC21">
        <w:rPr>
          <w:color w:val="000000"/>
          <w:sz w:val="22"/>
          <w:szCs w:val="22"/>
        </w:rPr>
        <w:t>.</w:t>
      </w:r>
      <w:r w:rsidR="009C5965" w:rsidRPr="4818CC21">
        <w:rPr>
          <w:color w:val="000000"/>
          <w:sz w:val="22"/>
          <w:szCs w:val="22"/>
        </w:rPr>
        <w:t xml:space="preserve"> Feel free to visit the Library at </w:t>
      </w:r>
      <w:r w:rsidR="009C5965">
        <w:rPr>
          <w:sz w:val="22"/>
          <w:szCs w:val="22"/>
          <w:shd w:val="clear" w:color="auto" w:fill="FFFFFF"/>
        </w:rPr>
        <w:t xml:space="preserve">Training the Next Generation </w:t>
      </w:r>
      <w:r w:rsidR="00C9243A">
        <w:rPr>
          <w:sz w:val="22"/>
          <w:szCs w:val="22"/>
          <w:shd w:val="clear" w:color="auto" w:fill="FFFFFF"/>
        </w:rPr>
        <w:t>Techs</w:t>
      </w:r>
      <w:r w:rsidR="009C5965">
        <w:rPr>
          <w:sz w:val="22"/>
          <w:szCs w:val="22"/>
          <w:shd w:val="clear" w:color="auto" w:fill="FFFFFF"/>
        </w:rPr>
        <w:t xml:space="preserve"> each Wednesday 6 pm to 9 pm and Saturday 9 am to noon at 5008 Fuqua Street, Houston, Texas, 77048 phone </w:t>
      </w:r>
      <w:r w:rsidR="00C9243A">
        <w:rPr>
          <w:sz w:val="22"/>
          <w:szCs w:val="22"/>
          <w:shd w:val="clear" w:color="auto" w:fill="FFFFFF"/>
        </w:rPr>
        <w:t>(</w:t>
      </w:r>
      <w:r w:rsidR="00FD4E07">
        <w:rPr>
          <w:sz w:val="22"/>
          <w:szCs w:val="22"/>
          <w:shd w:val="clear" w:color="auto" w:fill="FFFFFF"/>
        </w:rPr>
        <w:t>281</w:t>
      </w:r>
      <w:r w:rsidR="00C9243A">
        <w:rPr>
          <w:sz w:val="22"/>
          <w:szCs w:val="22"/>
          <w:shd w:val="clear" w:color="auto" w:fill="FFFFFF"/>
        </w:rPr>
        <w:t xml:space="preserve">) </w:t>
      </w:r>
      <w:r w:rsidR="00FD4E07">
        <w:rPr>
          <w:sz w:val="22"/>
          <w:szCs w:val="22"/>
          <w:shd w:val="clear" w:color="auto" w:fill="FFFFFF"/>
        </w:rPr>
        <w:t>286-2000.</w:t>
      </w:r>
    </w:p>
    <w:p w14:paraId="1D0F1559" w14:textId="6D530E10" w:rsidR="00D942EE" w:rsidRDefault="00D942EE" w:rsidP="00D942EE"/>
    <w:p w14:paraId="66B2BE83" w14:textId="77777777" w:rsidR="00D942EE" w:rsidRDefault="00D942EE" w:rsidP="00D942EE">
      <w:pPr>
        <w:rPr>
          <w:rFonts w:eastAsiaTheme="majorEastAsia" w:cstheme="majorBidi"/>
          <w:sz w:val="22"/>
          <w:szCs w:val="22"/>
        </w:rPr>
      </w:pPr>
      <w:r>
        <w:rPr>
          <w:rFonts w:ascii="Calibri" w:hAnsi="Calibri"/>
          <w:sz w:val="22"/>
          <w:szCs w:val="22"/>
        </w:rPr>
        <w:t> </w:t>
      </w:r>
    </w:p>
    <w:p w14:paraId="724396DB" w14:textId="77777777" w:rsidR="00D942EE" w:rsidRDefault="4818CC21" w:rsidP="00D942EE">
      <w:pPr>
        <w:pStyle w:val="Heading2"/>
      </w:pPr>
      <w:commentRangeStart w:id="10"/>
      <w:commentRangeStart w:id="11"/>
      <w:r>
        <w:t>Supplementary Instruction</w:t>
      </w:r>
    </w:p>
    <w:p w14:paraId="1E33CF7B" w14:textId="149CCA57" w:rsidR="001D7411" w:rsidRDefault="00D942EE" w:rsidP="001D7411">
      <w:pPr>
        <w:rPr>
          <w:sz w:val="22"/>
          <w:szCs w:val="22"/>
          <w:shd w:val="clear" w:color="auto" w:fill="FFFFFF"/>
        </w:rPr>
      </w:pPr>
      <w:r>
        <w:rPr>
          <w:rStyle w:val="main-indent"/>
          <w:sz w:val="22"/>
          <w:szCs w:val="22"/>
        </w:rPr>
        <w:t xml:space="preserve">Supplemental Instruction is an academic enrichment and support program that uses peer-assisted study sessions to improve student retention and success in historically difficult courses.  Peer Support is provided by students who have already succeeded in completion of the specified course, and who earned a grade of A or B.  Find details at </w:t>
      </w:r>
      <w:bookmarkStart w:id="12" w:name="_Hlk164418155"/>
      <w:r w:rsidR="00C856F2">
        <w:fldChar w:fldCharType="begin"/>
      </w:r>
      <w:r w:rsidR="00C856F2">
        <w:instrText>HYPERLINK "https://artsurette2.wixsite.com/my-site-5"</w:instrText>
      </w:r>
      <w:r w:rsidR="00C856F2">
        <w:fldChar w:fldCharType="separate"/>
      </w:r>
      <w:r w:rsidR="008E2364" w:rsidRPr="00FD4E07">
        <w:rPr>
          <w:rStyle w:val="Hyperlink"/>
          <w:highlight w:val="yellow"/>
        </w:rPr>
        <w:t>HOME | My Site 5 (artsurette2.wixsite.com)</w:t>
      </w:r>
      <w:r w:rsidR="00C856F2">
        <w:rPr>
          <w:rStyle w:val="Hyperlink"/>
          <w:highlight w:val="yellow"/>
        </w:rPr>
        <w:fldChar w:fldCharType="end"/>
      </w:r>
      <w:bookmarkEnd w:id="12"/>
      <w:r w:rsidR="001D7411">
        <w:rPr>
          <w:rStyle w:val="main-indent"/>
          <w:sz w:val="22"/>
          <w:szCs w:val="22"/>
        </w:rPr>
        <w:t xml:space="preserve">Please visit </w:t>
      </w:r>
      <w:r w:rsidR="001D7411">
        <w:rPr>
          <w:sz w:val="22"/>
          <w:szCs w:val="22"/>
          <w:shd w:val="clear" w:color="auto" w:fill="FFFFFF"/>
        </w:rPr>
        <w:t xml:space="preserve">Training the Next Generation Techs on each Wednesday 6 pm to 9 pm and Saturday 9 am to noon at 5008 Fuqua Street, Houston, Texas, 77048 phone </w:t>
      </w:r>
      <w:r w:rsidR="00FB6BD7">
        <w:rPr>
          <w:sz w:val="22"/>
          <w:szCs w:val="22"/>
          <w:shd w:val="clear" w:color="auto" w:fill="FFFFFF"/>
        </w:rPr>
        <w:t>(281) 286-2000.</w:t>
      </w:r>
      <w:commentRangeEnd w:id="10"/>
      <w:r w:rsidR="00704C55">
        <w:rPr>
          <w:rStyle w:val="CommentReference"/>
        </w:rPr>
        <w:commentReference w:id="10"/>
      </w:r>
      <w:commentRangeEnd w:id="11"/>
      <w:r>
        <w:rPr>
          <w:rStyle w:val="CommentReference"/>
        </w:rPr>
        <w:commentReference w:id="11"/>
      </w:r>
    </w:p>
    <w:p w14:paraId="25FF45A6" w14:textId="44AB5F6D" w:rsidR="00D942EE" w:rsidRDefault="00D942EE" w:rsidP="00D942EE">
      <w:pPr>
        <w:rPr>
          <w:rStyle w:val="main-indent"/>
          <w:sz w:val="22"/>
          <w:szCs w:val="22"/>
        </w:rPr>
      </w:pPr>
    </w:p>
    <w:p w14:paraId="4D1FAEF8" w14:textId="77777777" w:rsidR="00D942EE" w:rsidRDefault="00D942EE" w:rsidP="00D942EE">
      <w:pPr>
        <w:rPr>
          <w:rStyle w:val="main-indent"/>
          <w:sz w:val="22"/>
          <w:szCs w:val="22"/>
        </w:rPr>
      </w:pPr>
    </w:p>
    <w:p w14:paraId="53884CBD" w14:textId="77777777" w:rsidR="00D942EE" w:rsidRDefault="00D942EE" w:rsidP="00D942EE">
      <w:pPr>
        <w:rPr>
          <w:rStyle w:val="main-indent"/>
          <w:sz w:val="22"/>
          <w:szCs w:val="22"/>
        </w:rPr>
      </w:pPr>
    </w:p>
    <w:p w14:paraId="2EF4D709" w14:textId="77777777" w:rsidR="00D942EE" w:rsidRDefault="00D942EE" w:rsidP="00D942EE">
      <w:pPr>
        <w:pStyle w:val="Heading1"/>
      </w:pPr>
      <w:r>
        <w:t>Course Overview</w:t>
      </w:r>
    </w:p>
    <w:p w14:paraId="01EA4F16" w14:textId="77777777" w:rsidR="00D942EE" w:rsidRDefault="00D942EE" w:rsidP="00D942EE">
      <w:pPr>
        <w:rPr>
          <w:rFonts w:eastAsiaTheme="majorEastAsia" w:cstheme="majorBidi"/>
          <w:sz w:val="22"/>
          <w:szCs w:val="22"/>
        </w:rPr>
      </w:pPr>
    </w:p>
    <w:p w14:paraId="14E8B82A" w14:textId="77777777" w:rsidR="00D942EE" w:rsidRDefault="00D942EE" w:rsidP="00D942EE">
      <w:pPr>
        <w:rPr>
          <w:rFonts w:eastAsiaTheme="majorEastAsia" w:cstheme="majorBidi"/>
          <w:sz w:val="22"/>
          <w:szCs w:val="22"/>
        </w:rPr>
        <w:sectPr w:rsidR="00D942EE" w:rsidSect="001B140C">
          <w:headerReference w:type="default" r:id="rId50"/>
          <w:footerReference w:type="default" r:id="rId51"/>
          <w:type w:val="continuous"/>
          <w:pgSz w:w="12240" w:h="15840"/>
          <w:pgMar w:top="1080" w:right="720" w:bottom="720" w:left="1080" w:header="720" w:footer="566" w:gutter="0"/>
          <w:cols w:space="720"/>
        </w:sectPr>
      </w:pPr>
    </w:p>
    <w:p w14:paraId="3EEDED71" w14:textId="77777777" w:rsidR="00D942EE" w:rsidRDefault="00D942EE" w:rsidP="00D942EE">
      <w:pPr>
        <w:pStyle w:val="BodyText"/>
        <w:spacing w:line="242" w:lineRule="auto"/>
        <w:ind w:left="149" w:right="138" w:firstLine="2"/>
        <w:rPr>
          <w:color w:val="FF0000"/>
          <w:sz w:val="22"/>
          <w:szCs w:val="22"/>
          <w:highlight w:val="yellow"/>
        </w:rPr>
      </w:pPr>
    </w:p>
    <w:p w14:paraId="48BACBC9" w14:textId="77777777" w:rsidR="00D942EE" w:rsidRDefault="00D942EE" w:rsidP="000D0807">
      <w:pPr>
        <w:pStyle w:val="Heading3"/>
        <w:rPr>
          <w:shd w:val="clear" w:color="auto" w:fill="F7F7F8"/>
        </w:rPr>
      </w:pPr>
      <w:r>
        <w:rPr>
          <w:shd w:val="clear" w:color="auto" w:fill="F7F7F8"/>
        </w:rPr>
        <w:t>.</w:t>
      </w:r>
    </w:p>
    <w:p w14:paraId="4128BFA7" w14:textId="77777777" w:rsidR="00D942EE" w:rsidRDefault="00D942EE" w:rsidP="00D942EE"/>
    <w:p w14:paraId="534D3725" w14:textId="77777777" w:rsidR="00D942EE" w:rsidRDefault="00D942EE" w:rsidP="000D0807">
      <w:pPr>
        <w:pStyle w:val="Heading3"/>
      </w:pPr>
      <w:r>
        <w:t>Core Curriculum Objectives (CCOs)</w:t>
      </w:r>
    </w:p>
    <w:p w14:paraId="5449593C" w14:textId="27294ACB" w:rsidR="00D942EE" w:rsidRDefault="00D942EE" w:rsidP="00D942EE">
      <w:pPr>
        <w:widowControl w:val="0"/>
        <w:rPr>
          <w:sz w:val="22"/>
          <w:szCs w:val="22"/>
        </w:rPr>
      </w:pPr>
      <w:r>
        <w:rPr>
          <w:sz w:val="22"/>
          <w:szCs w:val="22"/>
        </w:rPr>
        <w:t xml:space="preserve">The core objectives are competencies and skills important to all students. Instruction in the core objectives described below is woven into the core curriculum. </w:t>
      </w:r>
      <w:r w:rsidR="00DC7DAF">
        <w:rPr>
          <w:sz w:val="22"/>
          <w:szCs w:val="22"/>
        </w:rPr>
        <w:t>Training the Next Generation of Techs</w:t>
      </w:r>
      <w:r>
        <w:rPr>
          <w:sz w:val="22"/>
          <w:szCs w:val="22"/>
        </w:rPr>
        <w:t xml:space="preserve"> System has specified that the course address the following core objectives: </w:t>
      </w:r>
    </w:p>
    <w:p w14:paraId="1CF147FD" w14:textId="77777777" w:rsidR="00D942EE" w:rsidRDefault="00D942EE" w:rsidP="00D942EE">
      <w:pPr>
        <w:widowControl w:val="0"/>
        <w:rPr>
          <w:sz w:val="22"/>
          <w:szCs w:val="22"/>
        </w:rPr>
      </w:pPr>
    </w:p>
    <w:p w14:paraId="6F636BAE" w14:textId="77777777" w:rsidR="00D942EE" w:rsidRDefault="00D942EE" w:rsidP="00D942EE">
      <w:pPr>
        <w:pStyle w:val="ListParagraph"/>
        <w:widowControl w:val="0"/>
        <w:numPr>
          <w:ilvl w:val="0"/>
          <w:numId w:val="2"/>
        </w:numPr>
        <w:rPr>
          <w:sz w:val="22"/>
          <w:szCs w:val="22"/>
        </w:rPr>
      </w:pPr>
      <w:r>
        <w:rPr>
          <w:b/>
          <w:i/>
          <w:sz w:val="22"/>
          <w:szCs w:val="22"/>
        </w:rPr>
        <w:t>Critical Thinking</w:t>
      </w:r>
      <w:r>
        <w:rPr>
          <w:sz w:val="22"/>
          <w:szCs w:val="22"/>
        </w:rPr>
        <w:t>: Students will demonstrate the ability to engage in inquiry and analysis, evaluation and synthesis of information, and creative thinking.</w:t>
      </w:r>
    </w:p>
    <w:p w14:paraId="5426E9F2" w14:textId="77777777" w:rsidR="00D942EE" w:rsidRDefault="00D942EE" w:rsidP="00D942EE">
      <w:pPr>
        <w:pStyle w:val="ListParagraph"/>
        <w:widowControl w:val="0"/>
        <w:numPr>
          <w:ilvl w:val="0"/>
          <w:numId w:val="2"/>
        </w:numPr>
        <w:rPr>
          <w:sz w:val="22"/>
          <w:szCs w:val="22"/>
        </w:rPr>
      </w:pPr>
      <w:r>
        <w:rPr>
          <w:b/>
          <w:i/>
          <w:sz w:val="22"/>
          <w:szCs w:val="22"/>
        </w:rPr>
        <w:t>Communication Skills</w:t>
      </w:r>
      <w:r>
        <w:rPr>
          <w:sz w:val="22"/>
          <w:szCs w:val="22"/>
        </w:rPr>
        <w:t>: Students will demonstrate effective development, interpretation and expression of ideas through written, oral, and visual communication.</w:t>
      </w:r>
    </w:p>
    <w:p w14:paraId="73E9CCF1" w14:textId="77777777" w:rsidR="00D942EE" w:rsidRDefault="00D942EE" w:rsidP="00D942EE">
      <w:pPr>
        <w:pStyle w:val="ListParagraph"/>
        <w:widowControl w:val="0"/>
        <w:numPr>
          <w:ilvl w:val="0"/>
          <w:numId w:val="2"/>
        </w:numPr>
        <w:rPr>
          <w:sz w:val="22"/>
          <w:szCs w:val="22"/>
        </w:rPr>
      </w:pPr>
      <w:r>
        <w:rPr>
          <w:b/>
          <w:i/>
          <w:sz w:val="22"/>
          <w:szCs w:val="22"/>
        </w:rPr>
        <w:t>Quantitative and Empirical Literacy</w:t>
      </w:r>
      <w:r>
        <w:rPr>
          <w:sz w:val="22"/>
          <w:szCs w:val="22"/>
        </w:rPr>
        <w:t>: Students will demonstrate the ability to draw conclusions based on the systematic analysis of topics using observation, experiment, and/or numerical skills.</w:t>
      </w:r>
    </w:p>
    <w:p w14:paraId="6B682632" w14:textId="5D867D7F" w:rsidR="00D942EE" w:rsidRDefault="00D942EE" w:rsidP="00D942EE">
      <w:pPr>
        <w:pStyle w:val="ListParagraph"/>
        <w:widowControl w:val="0"/>
        <w:numPr>
          <w:ilvl w:val="0"/>
          <w:numId w:val="2"/>
        </w:numPr>
        <w:rPr>
          <w:sz w:val="22"/>
          <w:szCs w:val="22"/>
        </w:rPr>
      </w:pPr>
      <w:r>
        <w:rPr>
          <w:b/>
          <w:i/>
          <w:sz w:val="22"/>
          <w:szCs w:val="22"/>
        </w:rPr>
        <w:t>Social Responsibility</w:t>
      </w:r>
      <w:r>
        <w:rPr>
          <w:sz w:val="22"/>
          <w:szCs w:val="22"/>
        </w:rPr>
        <w:t xml:space="preserve">: Students will demonstrate cultural self-awareness, intercultural competency, civil knowledge, and the ability to engage effectively in regional, national, and global </w:t>
      </w:r>
      <w:r w:rsidR="00E13214">
        <w:rPr>
          <w:sz w:val="22"/>
          <w:szCs w:val="22"/>
        </w:rPr>
        <w:t>communities.</w:t>
      </w:r>
    </w:p>
    <w:p w14:paraId="158E34B1" w14:textId="77777777" w:rsidR="00D942EE" w:rsidRDefault="00D942EE" w:rsidP="00D942EE">
      <w:pPr>
        <w:pStyle w:val="BodyText"/>
        <w:rPr>
          <w:color w:val="auto"/>
          <w:sz w:val="22"/>
          <w:szCs w:val="22"/>
        </w:rPr>
      </w:pPr>
    </w:p>
    <w:p w14:paraId="0B882CC4" w14:textId="77777777" w:rsidR="00D942EE" w:rsidRDefault="00D942EE" w:rsidP="000D0807">
      <w:pPr>
        <w:pStyle w:val="Heading3"/>
      </w:pPr>
      <w:r>
        <w:lastRenderedPageBreak/>
        <w:t>Program Student Learning Outcomes (PSLOs)</w:t>
      </w:r>
    </w:p>
    <w:p w14:paraId="022A131B" w14:textId="77777777" w:rsidR="00D942EE" w:rsidRDefault="00D942EE" w:rsidP="00D942EE">
      <w:pPr>
        <w:rPr>
          <w:sz w:val="22"/>
          <w:szCs w:val="22"/>
        </w:rPr>
      </w:pPr>
      <w:r>
        <w:rPr>
          <w:sz w:val="22"/>
          <w:szCs w:val="22"/>
        </w:rPr>
        <w:t xml:space="preserve">The student will be able to: </w:t>
      </w:r>
    </w:p>
    <w:p w14:paraId="232B9341" w14:textId="2548EEF8" w:rsidR="00D942EE" w:rsidRPr="00E13214" w:rsidRDefault="00AD6956" w:rsidP="00D942EE">
      <w:pPr>
        <w:pStyle w:val="ListParagraph"/>
        <w:numPr>
          <w:ilvl w:val="0"/>
          <w:numId w:val="3"/>
        </w:numPr>
        <w:rPr>
          <w:sz w:val="22"/>
          <w:szCs w:val="22"/>
        </w:rPr>
      </w:pPr>
      <w:r w:rsidRPr="00E13214">
        <w:rPr>
          <w:color w:val="000000"/>
          <w:sz w:val="22"/>
          <w:szCs w:val="22"/>
        </w:rPr>
        <w:t>How to work safely around exposed electrical equipment</w:t>
      </w:r>
      <w:r w:rsidR="00D942EE" w:rsidRPr="00E13214">
        <w:rPr>
          <w:color w:val="000000"/>
          <w:sz w:val="22"/>
          <w:szCs w:val="22"/>
        </w:rPr>
        <w:t>.</w:t>
      </w:r>
    </w:p>
    <w:p w14:paraId="18B83825" w14:textId="600607D0" w:rsidR="00AD6956" w:rsidRPr="00E13214" w:rsidRDefault="00E879A7" w:rsidP="00D942EE">
      <w:pPr>
        <w:pStyle w:val="ListParagraph"/>
        <w:numPr>
          <w:ilvl w:val="0"/>
          <w:numId w:val="3"/>
        </w:numPr>
        <w:rPr>
          <w:sz w:val="22"/>
          <w:szCs w:val="22"/>
        </w:rPr>
      </w:pPr>
      <w:r w:rsidRPr="00E13214">
        <w:rPr>
          <w:sz w:val="22"/>
          <w:szCs w:val="22"/>
        </w:rPr>
        <w:t>Basic Electricity Laws.</w:t>
      </w:r>
    </w:p>
    <w:p w14:paraId="15092238" w14:textId="1DC9C021" w:rsidR="00E879A7" w:rsidRDefault="00E879A7" w:rsidP="00D942EE">
      <w:pPr>
        <w:pStyle w:val="ListParagraph"/>
        <w:numPr>
          <w:ilvl w:val="0"/>
          <w:numId w:val="3"/>
        </w:numPr>
        <w:rPr>
          <w:sz w:val="22"/>
          <w:szCs w:val="22"/>
        </w:rPr>
      </w:pPr>
      <w:r>
        <w:rPr>
          <w:sz w:val="22"/>
          <w:szCs w:val="22"/>
        </w:rPr>
        <w:t xml:space="preserve">Motor </w:t>
      </w:r>
      <w:r w:rsidR="00540B30">
        <w:rPr>
          <w:sz w:val="22"/>
          <w:szCs w:val="22"/>
        </w:rPr>
        <w:t xml:space="preserve">control </w:t>
      </w:r>
      <w:r w:rsidR="00B50B2A">
        <w:rPr>
          <w:sz w:val="22"/>
          <w:szCs w:val="22"/>
        </w:rPr>
        <w:t>circuit wiring.</w:t>
      </w:r>
    </w:p>
    <w:p w14:paraId="52E6A8D6" w14:textId="5F8CE242" w:rsidR="00B50B2A" w:rsidRDefault="00B50B2A" w:rsidP="00D942EE">
      <w:pPr>
        <w:pStyle w:val="ListParagraph"/>
        <w:numPr>
          <w:ilvl w:val="0"/>
          <w:numId w:val="3"/>
        </w:numPr>
        <w:rPr>
          <w:sz w:val="22"/>
          <w:szCs w:val="22"/>
        </w:rPr>
      </w:pPr>
      <w:r>
        <w:rPr>
          <w:sz w:val="22"/>
          <w:szCs w:val="22"/>
        </w:rPr>
        <w:t>Transformer case wiring.</w:t>
      </w:r>
    </w:p>
    <w:p w14:paraId="7D5DEBC5" w14:textId="4ABCD25A" w:rsidR="00B50B2A" w:rsidRDefault="00B50B2A" w:rsidP="00D942EE">
      <w:pPr>
        <w:pStyle w:val="ListParagraph"/>
        <w:numPr>
          <w:ilvl w:val="0"/>
          <w:numId w:val="3"/>
        </w:numPr>
        <w:rPr>
          <w:sz w:val="22"/>
          <w:szCs w:val="22"/>
        </w:rPr>
      </w:pPr>
      <w:r>
        <w:rPr>
          <w:sz w:val="22"/>
          <w:szCs w:val="22"/>
        </w:rPr>
        <w:t>Basic wire ampacity sizing.</w:t>
      </w:r>
    </w:p>
    <w:p w14:paraId="1F4B9EBF" w14:textId="36449512" w:rsidR="00B50B2A" w:rsidRDefault="006A2339" w:rsidP="00D942EE">
      <w:pPr>
        <w:pStyle w:val="ListParagraph"/>
        <w:numPr>
          <w:ilvl w:val="0"/>
          <w:numId w:val="3"/>
        </w:numPr>
        <w:rPr>
          <w:sz w:val="22"/>
          <w:szCs w:val="22"/>
        </w:rPr>
      </w:pPr>
      <w:r>
        <w:rPr>
          <w:sz w:val="22"/>
          <w:szCs w:val="22"/>
        </w:rPr>
        <w:t>Basic raceway and conduit sizing.</w:t>
      </w:r>
    </w:p>
    <w:p w14:paraId="238C2024" w14:textId="77C668A6" w:rsidR="006A2339" w:rsidRDefault="006A2339" w:rsidP="00D942EE">
      <w:pPr>
        <w:pStyle w:val="ListParagraph"/>
        <w:numPr>
          <w:ilvl w:val="0"/>
          <w:numId w:val="3"/>
        </w:numPr>
        <w:rPr>
          <w:sz w:val="22"/>
          <w:szCs w:val="22"/>
        </w:rPr>
      </w:pPr>
      <w:r>
        <w:rPr>
          <w:sz w:val="22"/>
          <w:szCs w:val="22"/>
        </w:rPr>
        <w:t>Basic safety laws</w:t>
      </w:r>
      <w:r w:rsidR="00540B30">
        <w:rPr>
          <w:sz w:val="22"/>
          <w:szCs w:val="22"/>
        </w:rPr>
        <w:t>.</w:t>
      </w:r>
    </w:p>
    <w:p w14:paraId="32E669AB" w14:textId="75723B4D" w:rsidR="00540B30" w:rsidRDefault="00540B30" w:rsidP="00D942EE">
      <w:pPr>
        <w:pStyle w:val="ListParagraph"/>
        <w:numPr>
          <w:ilvl w:val="0"/>
          <w:numId w:val="3"/>
        </w:numPr>
        <w:rPr>
          <w:sz w:val="22"/>
          <w:szCs w:val="22"/>
        </w:rPr>
      </w:pPr>
      <w:r>
        <w:rPr>
          <w:sz w:val="22"/>
          <w:szCs w:val="22"/>
        </w:rPr>
        <w:t>Motor branch circuit wiring.</w:t>
      </w:r>
    </w:p>
    <w:p w14:paraId="59BCF10B" w14:textId="77777777" w:rsidR="00D942EE" w:rsidRDefault="00D942EE" w:rsidP="00D942EE">
      <w:pPr>
        <w:pStyle w:val="ListParagraph"/>
      </w:pPr>
    </w:p>
    <w:p w14:paraId="407807F7" w14:textId="77777777" w:rsidR="00D942EE" w:rsidRDefault="00D942EE" w:rsidP="000D0807">
      <w:pPr>
        <w:pStyle w:val="Heading3"/>
      </w:pPr>
      <w:r>
        <w:t>Course Student Learning Outcomes (CSLOs)</w:t>
      </w:r>
    </w:p>
    <w:p w14:paraId="57D667D2" w14:textId="431C013C" w:rsidR="00D942EE" w:rsidRDefault="00D942EE" w:rsidP="00D942EE">
      <w:pPr>
        <w:rPr>
          <w:b/>
          <w:sz w:val="22"/>
          <w:szCs w:val="22"/>
        </w:rPr>
      </w:pPr>
      <w:r>
        <w:rPr>
          <w:sz w:val="22"/>
          <w:szCs w:val="22"/>
        </w:rPr>
        <w:t xml:space="preserve">Upon completion of </w:t>
      </w:r>
      <w:r>
        <w:rPr>
          <w:b/>
          <w:sz w:val="22"/>
          <w:szCs w:val="22"/>
        </w:rPr>
        <w:t>WECM RUBRIC</w:t>
      </w:r>
      <w:r w:rsidR="001966CF">
        <w:rPr>
          <w:b/>
          <w:sz w:val="22"/>
          <w:szCs w:val="22"/>
        </w:rPr>
        <w:t xml:space="preserve"> </w:t>
      </w:r>
      <w:r w:rsidR="000E0A01">
        <w:rPr>
          <w:b/>
          <w:sz w:val="22"/>
          <w:szCs w:val="22"/>
        </w:rPr>
        <w:t xml:space="preserve">ELPT </w:t>
      </w:r>
      <w:r w:rsidR="001966CF">
        <w:rPr>
          <w:b/>
          <w:sz w:val="22"/>
          <w:szCs w:val="22"/>
        </w:rPr>
        <w:t>1315</w:t>
      </w:r>
      <w:r>
        <w:rPr>
          <w:sz w:val="22"/>
          <w:szCs w:val="22"/>
        </w:rPr>
        <w:t>, the student will be able to:</w:t>
      </w:r>
    </w:p>
    <w:p w14:paraId="5759BC01" w14:textId="77777777" w:rsidR="00D942EE" w:rsidRDefault="00D942EE" w:rsidP="00D942EE">
      <w:pPr>
        <w:pStyle w:val="ListParagraph"/>
        <w:rPr>
          <w:rFonts w:cs="Arial"/>
          <w:sz w:val="22"/>
          <w:szCs w:val="22"/>
        </w:rPr>
      </w:pPr>
    </w:p>
    <w:p w14:paraId="288E4E9A" w14:textId="77777777" w:rsidR="00D942EE" w:rsidRDefault="00D942EE" w:rsidP="000D0807">
      <w:pPr>
        <w:pStyle w:val="Heading3"/>
      </w:pPr>
      <w:r>
        <w:t>Learning Objectives</w:t>
      </w:r>
    </w:p>
    <w:p w14:paraId="766A346C" w14:textId="438D1B12" w:rsidR="00D942EE" w:rsidRDefault="00D942EE" w:rsidP="00D942EE">
      <w:pPr>
        <w:rPr>
          <w:sz w:val="22"/>
          <w:szCs w:val="22"/>
        </w:rPr>
      </w:pPr>
      <w:r>
        <w:rPr>
          <w:sz w:val="22"/>
          <w:szCs w:val="22"/>
        </w:rPr>
        <w:t>The student will:</w:t>
      </w:r>
      <w:r w:rsidR="00540B30">
        <w:rPr>
          <w:sz w:val="22"/>
          <w:szCs w:val="22"/>
        </w:rPr>
        <w:t xml:space="preserve"> learn how to basically work </w:t>
      </w:r>
      <w:r w:rsidR="00DF3A10">
        <w:rPr>
          <w:sz w:val="22"/>
          <w:szCs w:val="22"/>
        </w:rPr>
        <w:t>around experienced electricians and assist in electrical installations.</w:t>
      </w:r>
    </w:p>
    <w:p w14:paraId="636A0234" w14:textId="77777777" w:rsidR="00D942EE" w:rsidRDefault="00D942EE" w:rsidP="00D942EE">
      <w:pPr>
        <w:pStyle w:val="ListParagraph"/>
      </w:pPr>
    </w:p>
    <w:p w14:paraId="74E35F2D" w14:textId="77777777" w:rsidR="00D942EE" w:rsidRDefault="00D942EE" w:rsidP="00D942EE">
      <w:pPr>
        <w:pStyle w:val="ListParagraph"/>
        <w:overflowPunct/>
        <w:autoSpaceDE/>
        <w:adjustRightInd/>
      </w:pPr>
    </w:p>
    <w:p w14:paraId="51C73CD4" w14:textId="77777777" w:rsidR="00D942EE" w:rsidRDefault="00D942EE" w:rsidP="00D942EE"/>
    <w:p w14:paraId="6375780A" w14:textId="77777777" w:rsidR="00D942EE" w:rsidRDefault="00D942EE" w:rsidP="00D942EE">
      <w:pPr>
        <w:sectPr w:rsidR="00D942EE" w:rsidSect="001B140C">
          <w:headerReference w:type="default" r:id="rId52"/>
          <w:footerReference w:type="default" r:id="rId53"/>
          <w:type w:val="continuous"/>
          <w:pgSz w:w="12240" w:h="15840"/>
          <w:pgMar w:top="1080" w:right="720" w:bottom="720" w:left="1080" w:header="720" w:footer="566" w:gutter="0"/>
          <w:cols w:space="720"/>
          <w:formProt w:val="0"/>
        </w:sectPr>
      </w:pPr>
    </w:p>
    <w:p w14:paraId="2C8B0E78" w14:textId="77777777" w:rsidR="00D942EE" w:rsidRDefault="00D942EE" w:rsidP="00D942EE">
      <w:pPr>
        <w:pStyle w:val="Heading1"/>
      </w:pPr>
      <w:r>
        <w:t>Student Success</w:t>
      </w:r>
    </w:p>
    <w:p w14:paraId="6DB6EE94" w14:textId="77777777" w:rsidR="00D942EE" w:rsidRDefault="00D942EE" w:rsidP="00D942EE">
      <w:pPr>
        <w:rPr>
          <w:sz w:val="22"/>
          <w:szCs w:val="22"/>
        </w:rPr>
      </w:pPr>
    </w:p>
    <w:p w14:paraId="1DEB8D91" w14:textId="77777777" w:rsidR="00D942EE" w:rsidRDefault="00D942EE" w:rsidP="00D942EE">
      <w:pPr>
        <w:rPr>
          <w:sz w:val="22"/>
          <w:szCs w:val="22"/>
        </w:rPr>
        <w:sectPr w:rsidR="00D942EE" w:rsidSect="001B140C">
          <w:headerReference w:type="default" r:id="rId54"/>
          <w:footerReference w:type="default" r:id="rId55"/>
          <w:type w:val="continuous"/>
          <w:pgSz w:w="12240" w:h="15840"/>
          <w:pgMar w:top="1080" w:right="720" w:bottom="720" w:left="1080" w:header="720" w:footer="566" w:gutter="0"/>
          <w:cols w:space="720"/>
        </w:sectPr>
      </w:pPr>
    </w:p>
    <w:p w14:paraId="70A2B96E" w14:textId="77777777" w:rsidR="00D942EE" w:rsidRDefault="00D942EE" w:rsidP="00D942EE">
      <w:pPr>
        <w:shd w:val="clear" w:color="auto" w:fill="FFFFFF" w:themeFill="background1"/>
        <w:rPr>
          <w:sz w:val="22"/>
          <w:szCs w:val="22"/>
        </w:rPr>
      </w:pPr>
      <w:r>
        <w:rPr>
          <w:sz w:val="22"/>
          <w:szCs w:val="22"/>
        </w:rPr>
        <w:t>Expect to spend at least twice as many hours per week outside of class as you do in class studying the course content.  Additional time will be required for written assignments.  The assignments provided will help you use your study hours wisely.  Successful completion of this course requires a combination of the following:</w:t>
      </w:r>
    </w:p>
    <w:p w14:paraId="2DB0B549" w14:textId="77777777" w:rsidR="00D942EE" w:rsidRDefault="00D942EE" w:rsidP="00D942EE">
      <w:pPr>
        <w:pStyle w:val="ListParagraph"/>
        <w:numPr>
          <w:ilvl w:val="0"/>
          <w:numId w:val="4"/>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Reading the textbook</w:t>
      </w:r>
    </w:p>
    <w:p w14:paraId="6F2782F7" w14:textId="71282CE6" w:rsidR="00D942EE" w:rsidRDefault="00D942EE" w:rsidP="00D942EE">
      <w:pPr>
        <w:pStyle w:val="ListParagraph"/>
        <w:numPr>
          <w:ilvl w:val="0"/>
          <w:numId w:val="4"/>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Attending class in person</w:t>
      </w:r>
      <w:r w:rsidR="00B7213D">
        <w:rPr>
          <w:sz w:val="22"/>
          <w:szCs w:val="22"/>
        </w:rPr>
        <w:t>.</w:t>
      </w:r>
    </w:p>
    <w:p w14:paraId="59D82894" w14:textId="77777777" w:rsidR="00D942EE" w:rsidRDefault="00D942EE" w:rsidP="00D942EE">
      <w:pPr>
        <w:pStyle w:val="ListParagraph"/>
        <w:numPr>
          <w:ilvl w:val="0"/>
          <w:numId w:val="4"/>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Completing assignments</w:t>
      </w:r>
    </w:p>
    <w:p w14:paraId="54999081" w14:textId="77777777" w:rsidR="00D942EE" w:rsidRDefault="00D942EE" w:rsidP="00D942EE">
      <w:pPr>
        <w:pStyle w:val="ListParagraph"/>
        <w:numPr>
          <w:ilvl w:val="0"/>
          <w:numId w:val="4"/>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Participating in class activities</w:t>
      </w:r>
    </w:p>
    <w:p w14:paraId="22497D6E" w14:textId="5FAB35E6" w:rsidR="00D942EE" w:rsidRDefault="00D942EE" w:rsidP="00D942EE">
      <w:p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r>
        <w:rPr>
          <w:sz w:val="22"/>
          <w:szCs w:val="22"/>
        </w:rPr>
        <w:t xml:space="preserve">There is no </w:t>
      </w:r>
      <w:r w:rsidR="000A2BB7">
        <w:rPr>
          <w:sz w:val="22"/>
          <w:szCs w:val="22"/>
        </w:rPr>
        <w:t>shortcut</w:t>
      </w:r>
      <w:r>
        <w:rPr>
          <w:sz w:val="22"/>
          <w:szCs w:val="22"/>
        </w:rPr>
        <w:t xml:space="preserve"> for success in this course; it requires reading (and probably re-reading) and studying the material using the course objectives as your guide.</w:t>
      </w:r>
    </w:p>
    <w:p w14:paraId="785DB342" w14:textId="77777777" w:rsidR="00D942EE" w:rsidRDefault="00D942EE" w:rsidP="00D942EE">
      <w:pPr>
        <w:numPr>
          <w:ilvl w:val="12"/>
          <w:numId w:val="0"/>
        </w:numPr>
        <w:tabs>
          <w:tab w:val="left" w:pos="-720"/>
          <w:tab w:val="left" w:pos="0"/>
          <w:tab w:val="left" w:pos="432"/>
          <w:tab w:val="left" w:pos="720"/>
          <w:tab w:val="left" w:pos="1440"/>
          <w:tab w:val="left" w:pos="2160"/>
          <w:tab w:val="left" w:pos="2880"/>
          <w:tab w:val="left" w:pos="3600"/>
          <w:tab w:val="left" w:leader="dot" w:pos="4320"/>
        </w:tabs>
        <w:suppressAutoHyphens/>
        <w:rPr>
          <w:sz w:val="22"/>
          <w:szCs w:val="22"/>
        </w:rPr>
      </w:pPr>
    </w:p>
    <w:p w14:paraId="3DB2E410"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56"/>
          <w:footerReference w:type="default" r:id="rId57"/>
          <w:type w:val="continuous"/>
          <w:pgSz w:w="12240" w:h="15840"/>
          <w:pgMar w:top="1080" w:right="720" w:bottom="720" w:left="1080" w:header="720" w:footer="566" w:gutter="0"/>
          <w:cols w:space="720"/>
          <w:formProt w:val="0"/>
        </w:sectPr>
      </w:pPr>
    </w:p>
    <w:p w14:paraId="12E401AC" w14:textId="77777777" w:rsidR="00D942EE" w:rsidRDefault="00D942EE" w:rsidP="000D0807">
      <w:pPr>
        <w:pStyle w:val="Heading3"/>
      </w:pPr>
      <w:r>
        <w:t>Instructor and Student Responsibilities</w:t>
      </w:r>
    </w:p>
    <w:p w14:paraId="5020DE61" w14:textId="77777777" w:rsidR="00D942EE" w:rsidRDefault="00D942EE" w:rsidP="00D942EE">
      <w:pPr>
        <w:rPr>
          <w:sz w:val="22"/>
          <w:szCs w:val="22"/>
          <w:u w:val="single"/>
        </w:rPr>
      </w:pPr>
    </w:p>
    <w:p w14:paraId="1800003D" w14:textId="77777777" w:rsidR="00D942EE" w:rsidRDefault="00D942EE" w:rsidP="00D942EE">
      <w:pPr>
        <w:rPr>
          <w:sz w:val="22"/>
          <w:szCs w:val="22"/>
          <w:u w:val="single"/>
        </w:rPr>
        <w:sectPr w:rsidR="00D942EE" w:rsidSect="001B140C">
          <w:headerReference w:type="default" r:id="rId58"/>
          <w:footerReference w:type="default" r:id="rId59"/>
          <w:type w:val="continuous"/>
          <w:pgSz w:w="12240" w:h="15840"/>
          <w:pgMar w:top="1080" w:right="720" w:bottom="720" w:left="1080" w:header="720" w:footer="566" w:gutter="0"/>
          <w:cols w:space="720"/>
        </w:sectPr>
      </w:pPr>
    </w:p>
    <w:p w14:paraId="5315E532" w14:textId="135B1646" w:rsidR="00D942EE" w:rsidRDefault="00D942EE" w:rsidP="00D942EE">
      <w:pPr>
        <w:rPr>
          <w:sz w:val="22"/>
          <w:szCs w:val="22"/>
        </w:rPr>
      </w:pPr>
      <w:r>
        <w:rPr>
          <w:sz w:val="22"/>
          <w:szCs w:val="22"/>
          <w:u w:val="single"/>
        </w:rPr>
        <w:t xml:space="preserve">As your </w:t>
      </w:r>
      <w:r w:rsidR="000A2BB7">
        <w:rPr>
          <w:sz w:val="22"/>
          <w:szCs w:val="22"/>
          <w:u w:val="single"/>
        </w:rPr>
        <w:t>instructor</w:t>
      </w:r>
      <w:r>
        <w:rPr>
          <w:sz w:val="22"/>
          <w:szCs w:val="22"/>
          <w:u w:val="single"/>
        </w:rPr>
        <w:t>, it is my responsibility to</w:t>
      </w:r>
      <w:r>
        <w:rPr>
          <w:b/>
          <w:sz w:val="22"/>
          <w:szCs w:val="22"/>
        </w:rPr>
        <w:t>:</w:t>
      </w:r>
    </w:p>
    <w:p w14:paraId="0A06A27B" w14:textId="4F3042A5" w:rsidR="00D942EE" w:rsidRDefault="00D942EE" w:rsidP="00D942EE">
      <w:pPr>
        <w:numPr>
          <w:ilvl w:val="0"/>
          <w:numId w:val="5"/>
        </w:numPr>
        <w:rPr>
          <w:sz w:val="22"/>
          <w:szCs w:val="22"/>
        </w:rPr>
      </w:pPr>
      <w:r>
        <w:rPr>
          <w:sz w:val="22"/>
          <w:szCs w:val="22"/>
        </w:rPr>
        <w:t>Provide the grading scale and detailed grading formula explaining how student grades are to be derived</w:t>
      </w:r>
      <w:r w:rsidR="00B7213D">
        <w:rPr>
          <w:sz w:val="22"/>
          <w:szCs w:val="22"/>
        </w:rPr>
        <w:t>.</w:t>
      </w:r>
    </w:p>
    <w:p w14:paraId="3B941111" w14:textId="5B6F12C7" w:rsidR="00D942EE" w:rsidRDefault="00D942EE" w:rsidP="00D942EE">
      <w:pPr>
        <w:numPr>
          <w:ilvl w:val="0"/>
          <w:numId w:val="5"/>
        </w:numPr>
        <w:rPr>
          <w:sz w:val="22"/>
          <w:szCs w:val="22"/>
        </w:rPr>
      </w:pPr>
      <w:r>
        <w:rPr>
          <w:sz w:val="22"/>
          <w:szCs w:val="22"/>
        </w:rPr>
        <w:t>Facilitate an effective learning environment through learner-centered instructional techniques</w:t>
      </w:r>
      <w:r w:rsidR="00B7213D">
        <w:rPr>
          <w:sz w:val="22"/>
          <w:szCs w:val="22"/>
        </w:rPr>
        <w:t>.</w:t>
      </w:r>
    </w:p>
    <w:p w14:paraId="3A5F7E7C" w14:textId="2D4F6F56" w:rsidR="00D942EE" w:rsidRDefault="00D942EE" w:rsidP="00D942EE">
      <w:pPr>
        <w:numPr>
          <w:ilvl w:val="0"/>
          <w:numId w:val="5"/>
        </w:numPr>
        <w:rPr>
          <w:sz w:val="22"/>
          <w:szCs w:val="22"/>
        </w:rPr>
      </w:pPr>
      <w:r>
        <w:rPr>
          <w:sz w:val="22"/>
          <w:szCs w:val="22"/>
        </w:rPr>
        <w:t>Provide a description of any special projects or assignments</w:t>
      </w:r>
      <w:r w:rsidR="00B7213D">
        <w:rPr>
          <w:sz w:val="22"/>
          <w:szCs w:val="22"/>
        </w:rPr>
        <w:t>.</w:t>
      </w:r>
    </w:p>
    <w:p w14:paraId="7C84358F" w14:textId="0979926E" w:rsidR="00D942EE" w:rsidRDefault="00D942EE" w:rsidP="00D942EE">
      <w:pPr>
        <w:numPr>
          <w:ilvl w:val="0"/>
          <w:numId w:val="5"/>
        </w:numPr>
        <w:rPr>
          <w:sz w:val="22"/>
          <w:szCs w:val="22"/>
        </w:rPr>
      </w:pPr>
      <w:r>
        <w:rPr>
          <w:sz w:val="22"/>
          <w:szCs w:val="22"/>
        </w:rPr>
        <w:t>Inform students of policies such as attendance, withdrawal, tardiness, and make up</w:t>
      </w:r>
      <w:r w:rsidR="00B7213D">
        <w:rPr>
          <w:sz w:val="22"/>
          <w:szCs w:val="22"/>
        </w:rPr>
        <w:t>.</w:t>
      </w:r>
    </w:p>
    <w:p w14:paraId="770798F8" w14:textId="17F33B50" w:rsidR="00D942EE" w:rsidRDefault="00D942EE" w:rsidP="00D942EE">
      <w:pPr>
        <w:numPr>
          <w:ilvl w:val="0"/>
          <w:numId w:val="5"/>
        </w:numPr>
        <w:rPr>
          <w:sz w:val="22"/>
          <w:szCs w:val="22"/>
        </w:rPr>
      </w:pPr>
      <w:r>
        <w:rPr>
          <w:sz w:val="22"/>
          <w:szCs w:val="22"/>
        </w:rPr>
        <w:t>Provide the course outline and class calendar which will include a description of any special projects or assignments</w:t>
      </w:r>
      <w:r w:rsidR="00B7213D">
        <w:rPr>
          <w:sz w:val="22"/>
          <w:szCs w:val="22"/>
        </w:rPr>
        <w:t>.</w:t>
      </w:r>
    </w:p>
    <w:p w14:paraId="79846331" w14:textId="69372C20" w:rsidR="00D942EE" w:rsidRDefault="00D942EE" w:rsidP="00D942EE">
      <w:pPr>
        <w:numPr>
          <w:ilvl w:val="0"/>
          <w:numId w:val="5"/>
        </w:numPr>
        <w:rPr>
          <w:sz w:val="22"/>
          <w:szCs w:val="22"/>
        </w:rPr>
      </w:pPr>
      <w:r>
        <w:rPr>
          <w:sz w:val="22"/>
          <w:szCs w:val="22"/>
        </w:rPr>
        <w:t>Arrange to meet with individual students before and after class as required</w:t>
      </w:r>
      <w:r w:rsidR="00B7213D">
        <w:rPr>
          <w:sz w:val="22"/>
          <w:szCs w:val="22"/>
        </w:rPr>
        <w:t>.</w:t>
      </w:r>
    </w:p>
    <w:p w14:paraId="66DE4DCD" w14:textId="77777777" w:rsidR="00D942EE" w:rsidRDefault="00D942EE" w:rsidP="00D942EE">
      <w:pPr>
        <w:rPr>
          <w:sz w:val="22"/>
          <w:szCs w:val="22"/>
        </w:rPr>
      </w:pPr>
    </w:p>
    <w:p w14:paraId="795BAD2D" w14:textId="77777777" w:rsidR="00D942EE" w:rsidRDefault="00D942EE" w:rsidP="00D942EE">
      <w:pPr>
        <w:rPr>
          <w:b/>
          <w:sz w:val="22"/>
          <w:szCs w:val="22"/>
        </w:rPr>
      </w:pPr>
      <w:r>
        <w:rPr>
          <w:sz w:val="22"/>
          <w:szCs w:val="22"/>
          <w:u w:val="single"/>
        </w:rPr>
        <w:t>As a student, it is your responsibility to</w:t>
      </w:r>
      <w:r>
        <w:rPr>
          <w:b/>
          <w:sz w:val="22"/>
          <w:szCs w:val="22"/>
        </w:rPr>
        <w:t>:</w:t>
      </w:r>
    </w:p>
    <w:p w14:paraId="4D0F9347" w14:textId="15B74B5D" w:rsidR="00D942EE" w:rsidRDefault="00D942EE" w:rsidP="00D942EE">
      <w:pPr>
        <w:numPr>
          <w:ilvl w:val="0"/>
          <w:numId w:val="6"/>
        </w:numPr>
        <w:rPr>
          <w:sz w:val="22"/>
          <w:szCs w:val="22"/>
        </w:rPr>
      </w:pPr>
      <w:r>
        <w:rPr>
          <w:sz w:val="22"/>
          <w:szCs w:val="22"/>
        </w:rPr>
        <w:t>Attend class in person</w:t>
      </w:r>
      <w:r w:rsidR="00B7213D">
        <w:rPr>
          <w:sz w:val="22"/>
          <w:szCs w:val="22"/>
        </w:rPr>
        <w:t>.</w:t>
      </w:r>
    </w:p>
    <w:p w14:paraId="6991F56A" w14:textId="33D2EA5B" w:rsidR="00D942EE" w:rsidRDefault="00D942EE" w:rsidP="00D942EE">
      <w:pPr>
        <w:numPr>
          <w:ilvl w:val="0"/>
          <w:numId w:val="6"/>
        </w:numPr>
        <w:shd w:val="clear" w:color="auto" w:fill="FFFFFF" w:themeFill="background1"/>
        <w:rPr>
          <w:sz w:val="22"/>
          <w:szCs w:val="22"/>
        </w:rPr>
      </w:pPr>
      <w:r>
        <w:rPr>
          <w:sz w:val="22"/>
          <w:szCs w:val="22"/>
        </w:rPr>
        <w:lastRenderedPageBreak/>
        <w:t>Participate actively by reviewing course material, interacting with classmates, and responding promptly in your communication with me</w:t>
      </w:r>
      <w:r w:rsidR="00B7213D">
        <w:rPr>
          <w:sz w:val="22"/>
          <w:szCs w:val="22"/>
        </w:rPr>
        <w:t>.</w:t>
      </w:r>
    </w:p>
    <w:p w14:paraId="1F80CF8F" w14:textId="3D75680C" w:rsidR="00D942EE" w:rsidRDefault="00D942EE" w:rsidP="00D942EE">
      <w:pPr>
        <w:numPr>
          <w:ilvl w:val="0"/>
          <w:numId w:val="6"/>
        </w:numPr>
        <w:rPr>
          <w:sz w:val="22"/>
          <w:szCs w:val="22"/>
        </w:rPr>
      </w:pPr>
      <w:r>
        <w:rPr>
          <w:sz w:val="22"/>
          <w:szCs w:val="22"/>
        </w:rPr>
        <w:t>Read and comprehend the textbook</w:t>
      </w:r>
      <w:r w:rsidR="00B7213D">
        <w:rPr>
          <w:sz w:val="22"/>
          <w:szCs w:val="22"/>
        </w:rPr>
        <w:t>.</w:t>
      </w:r>
    </w:p>
    <w:p w14:paraId="2BA75194" w14:textId="5C2556AB" w:rsidR="00D942EE" w:rsidRDefault="00D942EE" w:rsidP="00D942EE">
      <w:pPr>
        <w:numPr>
          <w:ilvl w:val="0"/>
          <w:numId w:val="6"/>
        </w:numPr>
        <w:rPr>
          <w:sz w:val="22"/>
          <w:szCs w:val="22"/>
        </w:rPr>
      </w:pPr>
      <w:r>
        <w:rPr>
          <w:sz w:val="22"/>
          <w:szCs w:val="22"/>
        </w:rPr>
        <w:t>Complete the required assignments and exams</w:t>
      </w:r>
      <w:r w:rsidR="00B7213D">
        <w:rPr>
          <w:sz w:val="22"/>
          <w:szCs w:val="22"/>
        </w:rPr>
        <w:t>.</w:t>
      </w:r>
    </w:p>
    <w:p w14:paraId="4CF1702F" w14:textId="1F7AD4CF" w:rsidR="00D942EE" w:rsidRDefault="00D942EE" w:rsidP="00D942EE">
      <w:pPr>
        <w:numPr>
          <w:ilvl w:val="0"/>
          <w:numId w:val="6"/>
        </w:numPr>
        <w:rPr>
          <w:sz w:val="22"/>
          <w:szCs w:val="22"/>
        </w:rPr>
      </w:pPr>
      <w:r>
        <w:rPr>
          <w:sz w:val="22"/>
          <w:szCs w:val="22"/>
        </w:rPr>
        <w:t>Ask for help when there is a question or problem</w:t>
      </w:r>
      <w:r w:rsidR="00B7213D">
        <w:rPr>
          <w:sz w:val="22"/>
          <w:szCs w:val="22"/>
        </w:rPr>
        <w:t>.</w:t>
      </w:r>
    </w:p>
    <w:p w14:paraId="6569979C" w14:textId="77777777" w:rsidR="00D942EE" w:rsidRDefault="00D942EE" w:rsidP="00D942EE">
      <w:pPr>
        <w:numPr>
          <w:ilvl w:val="0"/>
          <w:numId w:val="6"/>
        </w:numPr>
        <w:rPr>
          <w:sz w:val="22"/>
          <w:szCs w:val="22"/>
        </w:rPr>
      </w:pPr>
      <w:r>
        <w:rPr>
          <w:sz w:val="22"/>
          <w:szCs w:val="22"/>
        </w:rPr>
        <w:t>Keep copies of all paperwork, including this syllabus, handouts, and all assignments</w:t>
      </w:r>
    </w:p>
    <w:p w14:paraId="1EEA2207" w14:textId="352C5D99" w:rsidR="00D942EE" w:rsidRDefault="00D942EE" w:rsidP="00D942EE">
      <w:pPr>
        <w:numPr>
          <w:ilvl w:val="0"/>
          <w:numId w:val="6"/>
        </w:numPr>
        <w:rPr>
          <w:b/>
          <w:sz w:val="22"/>
          <w:szCs w:val="22"/>
        </w:rPr>
      </w:pPr>
      <w:r>
        <w:rPr>
          <w:sz w:val="22"/>
          <w:szCs w:val="22"/>
        </w:rPr>
        <w:t xml:space="preserve">Attain a raw score of at least </w:t>
      </w:r>
      <w:r w:rsidR="00B7213D">
        <w:rPr>
          <w:sz w:val="22"/>
          <w:szCs w:val="22"/>
        </w:rPr>
        <w:t>25</w:t>
      </w:r>
      <w:r>
        <w:rPr>
          <w:sz w:val="22"/>
          <w:szCs w:val="22"/>
        </w:rPr>
        <w:t>% on the departmental final exam</w:t>
      </w:r>
      <w:r w:rsidR="00B7213D">
        <w:rPr>
          <w:sz w:val="22"/>
          <w:szCs w:val="22"/>
        </w:rPr>
        <w:t>.</w:t>
      </w:r>
    </w:p>
    <w:p w14:paraId="2541268C" w14:textId="59F9445A" w:rsidR="00C15254" w:rsidRPr="00C15254" w:rsidRDefault="4818CC21" w:rsidP="00C15254">
      <w:pPr>
        <w:numPr>
          <w:ilvl w:val="0"/>
          <w:numId w:val="6"/>
        </w:numPr>
        <w:rPr>
          <w:sz w:val="22"/>
          <w:szCs w:val="22"/>
        </w:rPr>
      </w:pPr>
      <w:r w:rsidRPr="00C15254">
        <w:rPr>
          <w:sz w:val="22"/>
          <w:szCs w:val="22"/>
        </w:rPr>
        <w:t>Be aware of and comply with academic honesty policies in the</w:t>
      </w:r>
      <w:r w:rsidR="00C15254" w:rsidRPr="00C15254">
        <w:rPr>
          <w:sz w:val="22"/>
          <w:szCs w:val="22"/>
        </w:rPr>
        <w:t xml:space="preserve"> TNGT Handbook</w:t>
      </w:r>
      <w:commentRangeStart w:id="13"/>
      <w:commentRangeStart w:id="14"/>
      <w:commentRangeEnd w:id="14"/>
      <w:r w:rsidR="00D942EE">
        <w:rPr>
          <w:rStyle w:val="CommentReference"/>
        </w:rPr>
        <w:commentReference w:id="14"/>
      </w:r>
      <w:commentRangeEnd w:id="13"/>
      <w:r w:rsidR="00D942EE">
        <w:rPr>
          <w:rStyle w:val="CommentReference"/>
        </w:rPr>
        <w:commentReference w:id="13"/>
      </w:r>
      <w:r w:rsidR="00C15254">
        <w:rPr>
          <w:sz w:val="22"/>
          <w:szCs w:val="22"/>
        </w:rPr>
        <w:t>.</w:t>
      </w:r>
    </w:p>
    <w:p w14:paraId="574F5105" w14:textId="77777777" w:rsidR="00D942EE" w:rsidRDefault="00D942EE" w:rsidP="00D942EE">
      <w:pPr>
        <w:rPr>
          <w:sz w:val="22"/>
          <w:szCs w:val="22"/>
        </w:rPr>
      </w:pPr>
    </w:p>
    <w:p w14:paraId="77B68B47" w14:textId="77777777" w:rsidR="006D0504" w:rsidRDefault="006D0504" w:rsidP="00D942EE">
      <w:pPr>
        <w:rPr>
          <w:sz w:val="22"/>
          <w:szCs w:val="22"/>
        </w:rPr>
      </w:pPr>
    </w:p>
    <w:p w14:paraId="18E41259" w14:textId="77777777" w:rsidR="00D942EE" w:rsidRDefault="00D942EE" w:rsidP="00D942EE">
      <w:pPr>
        <w:rPr>
          <w:rFonts w:eastAsiaTheme="majorEastAsia" w:cstheme="majorBidi"/>
          <w:b/>
          <w:color w:val="1F3864" w:themeColor="accent1" w:themeShade="80"/>
          <w:sz w:val="28"/>
          <w:szCs w:val="28"/>
        </w:rPr>
        <w:sectPr w:rsidR="00D942EE" w:rsidSect="001B140C">
          <w:headerReference w:type="default" r:id="rId60"/>
          <w:footerReference w:type="default" r:id="rId61"/>
          <w:type w:val="continuous"/>
          <w:pgSz w:w="12240" w:h="15840"/>
          <w:pgMar w:top="1080" w:right="720" w:bottom="720" w:left="1080" w:header="720" w:footer="566" w:gutter="0"/>
          <w:cols w:space="720"/>
          <w:formProt w:val="0"/>
        </w:sectPr>
      </w:pPr>
    </w:p>
    <w:p w14:paraId="00A09888" w14:textId="77777777" w:rsidR="00D942EE" w:rsidRDefault="00D942EE" w:rsidP="00D942EE">
      <w:pPr>
        <w:pStyle w:val="Heading1"/>
      </w:pPr>
      <w:r>
        <w:t>Assignments, Exams, and Activities</w:t>
      </w:r>
    </w:p>
    <w:p w14:paraId="2C0855BA" w14:textId="77777777" w:rsidR="00D942EE" w:rsidRDefault="00D942EE" w:rsidP="00D942EE">
      <w:pPr>
        <w:rPr>
          <w:sz w:val="22"/>
          <w:szCs w:val="22"/>
        </w:rPr>
      </w:pPr>
    </w:p>
    <w:p w14:paraId="56CD7C83" w14:textId="77777777" w:rsidR="00D942EE" w:rsidRDefault="00D942EE" w:rsidP="00D942EE">
      <w:pPr>
        <w:rPr>
          <w:rFonts w:eastAsiaTheme="majorEastAsia" w:cstheme="majorBidi"/>
          <w:b/>
          <w:color w:val="2E74B5" w:themeColor="accent5" w:themeShade="BF"/>
          <w:sz w:val="24"/>
          <w:szCs w:val="24"/>
        </w:rPr>
        <w:sectPr w:rsidR="00D942EE" w:rsidSect="001B140C">
          <w:headerReference w:type="default" r:id="rId62"/>
          <w:footerReference w:type="default" r:id="rId63"/>
          <w:type w:val="continuous"/>
          <w:pgSz w:w="12240" w:h="15840"/>
          <w:pgMar w:top="1080" w:right="720" w:bottom="720" w:left="1080" w:header="720" w:footer="566" w:gutter="0"/>
          <w:cols w:space="720"/>
        </w:sectPr>
      </w:pPr>
    </w:p>
    <w:p w14:paraId="242E9EEC" w14:textId="39F02273" w:rsidR="00D942EE" w:rsidRDefault="00D942EE" w:rsidP="000D0807">
      <w:pPr>
        <w:pStyle w:val="Heading3"/>
      </w:pPr>
      <w:r>
        <w:t>Homework</w:t>
      </w:r>
      <w:r w:rsidR="008968E1">
        <w:t>: Weekly Field Reports.</w:t>
      </w:r>
    </w:p>
    <w:p w14:paraId="2B938021" w14:textId="77777777" w:rsidR="00D942EE" w:rsidRDefault="00D942EE" w:rsidP="00D942EE">
      <w:pPr>
        <w:ind w:left="360"/>
        <w:rPr>
          <w:sz w:val="22"/>
          <w:szCs w:val="22"/>
        </w:rPr>
      </w:pPr>
    </w:p>
    <w:p w14:paraId="54A734E6" w14:textId="77777777" w:rsidR="00D942EE" w:rsidRDefault="00D942EE" w:rsidP="00D942EE">
      <w:pPr>
        <w:rPr>
          <w:color w:val="C00000"/>
          <w:sz w:val="22"/>
          <w:szCs w:val="22"/>
        </w:rPr>
      </w:pPr>
    </w:p>
    <w:p w14:paraId="2DA53D43" w14:textId="4AB5AF9A" w:rsidR="00D942EE" w:rsidRDefault="00D942EE" w:rsidP="000D0807">
      <w:pPr>
        <w:pStyle w:val="Heading3"/>
      </w:pPr>
      <w:r>
        <w:t>Quizzes</w:t>
      </w:r>
      <w:r w:rsidR="00D4247B">
        <w:t>/Reports. Every class</w:t>
      </w:r>
      <w:r w:rsidR="00B217DA">
        <w:t>,</w:t>
      </w:r>
      <w:r w:rsidR="00D4247B">
        <w:t xml:space="preserve"> report </w:t>
      </w:r>
      <w:r w:rsidR="00F02281">
        <w:t xml:space="preserve">exactly what you have done at work this last week. Report </w:t>
      </w:r>
      <w:r w:rsidR="00D9270B">
        <w:t>type E</w:t>
      </w:r>
      <w:r w:rsidR="00F02281">
        <w:t>lectrical Work</w:t>
      </w:r>
      <w:r w:rsidR="00D9270B">
        <w:t xml:space="preserve"> and any Safety Incidents.</w:t>
      </w:r>
    </w:p>
    <w:p w14:paraId="372C07C9" w14:textId="77777777" w:rsidR="00D942EE" w:rsidRDefault="00D942EE" w:rsidP="00D942EE"/>
    <w:p w14:paraId="2F3378B2" w14:textId="77777777" w:rsidR="00D942EE" w:rsidRDefault="00D942EE" w:rsidP="00D942EE">
      <w:pPr>
        <w:ind w:left="360"/>
        <w:rPr>
          <w:sz w:val="22"/>
          <w:szCs w:val="22"/>
        </w:rPr>
      </w:pPr>
    </w:p>
    <w:p w14:paraId="64AA13DD" w14:textId="34520BF5" w:rsidR="00D942EE" w:rsidRDefault="00D942EE" w:rsidP="000D0807">
      <w:pPr>
        <w:pStyle w:val="Heading3"/>
      </w:pPr>
      <w:r>
        <w:t>In-Class Activities</w:t>
      </w:r>
      <w:r w:rsidR="00A27314">
        <w:t xml:space="preserve">. </w:t>
      </w:r>
      <w:r w:rsidR="00035095">
        <w:t xml:space="preserve">Snap Circuits 1 to </w:t>
      </w:r>
      <w:r w:rsidR="008F2E91">
        <w:t>250</w:t>
      </w:r>
      <w:r w:rsidR="00035095">
        <w:t xml:space="preserve"> Exercises.</w:t>
      </w:r>
    </w:p>
    <w:p w14:paraId="57C0264F" w14:textId="1F1453EE" w:rsidR="00D942EE" w:rsidRPr="00455A51" w:rsidRDefault="00D942EE" w:rsidP="00455A51">
      <w:pPr>
        <w:tabs>
          <w:tab w:val="left" w:pos="1260"/>
        </w:tabs>
        <w:rPr>
          <w:sz w:val="22"/>
        </w:rPr>
      </w:pPr>
    </w:p>
    <w:p w14:paraId="018A8ECD" w14:textId="77777777" w:rsidR="00D942EE" w:rsidRPr="00455A51" w:rsidRDefault="00D942EE" w:rsidP="00455A51">
      <w:pPr>
        <w:spacing w:line="254" w:lineRule="auto"/>
        <w:jc w:val="both"/>
        <w:rPr>
          <w:sz w:val="22"/>
          <w:szCs w:val="22"/>
        </w:rPr>
      </w:pPr>
    </w:p>
    <w:p w14:paraId="3B9509BE" w14:textId="77777777" w:rsidR="00D942EE" w:rsidRDefault="00D942EE" w:rsidP="000D0807">
      <w:pPr>
        <w:pStyle w:val="Heading3"/>
      </w:pPr>
      <w:r>
        <w:t xml:space="preserve">Final Exam </w:t>
      </w:r>
    </w:p>
    <w:p w14:paraId="5FA38B80" w14:textId="77777777" w:rsidR="00D942EE" w:rsidRDefault="00D942EE" w:rsidP="00D942EE">
      <w:pPr>
        <w:rPr>
          <w:sz w:val="22"/>
          <w:szCs w:val="22"/>
        </w:rPr>
      </w:pPr>
    </w:p>
    <w:p w14:paraId="202B8BC3" w14:textId="77777777" w:rsidR="00D942EE" w:rsidRDefault="00D942EE" w:rsidP="00D942EE">
      <w:pPr>
        <w:rPr>
          <w:sz w:val="22"/>
        </w:rPr>
      </w:pPr>
    </w:p>
    <w:p w14:paraId="419D7EA6" w14:textId="77777777" w:rsidR="00D942EE" w:rsidRDefault="00D942EE" w:rsidP="00D942EE">
      <w:pPr>
        <w:rPr>
          <w:sz w:val="22"/>
        </w:rPr>
      </w:pPr>
    </w:p>
    <w:p w14:paraId="521072BB" w14:textId="6EDEBFFC" w:rsidR="00D942EE" w:rsidRDefault="00D942EE" w:rsidP="000D0807">
      <w:pPr>
        <w:pStyle w:val="Heading3"/>
      </w:pPr>
      <w:r>
        <w:t>Additional Reading</w:t>
      </w:r>
      <w:r w:rsidR="00455A51">
        <w:t>: National Electrical Code.</w:t>
      </w:r>
    </w:p>
    <w:p w14:paraId="5C0E5443" w14:textId="77777777" w:rsidR="00D942EE" w:rsidRDefault="00D942EE" w:rsidP="00D942EE">
      <w:pPr>
        <w:rPr>
          <w:sz w:val="22"/>
          <w:szCs w:val="22"/>
        </w:rPr>
      </w:pPr>
    </w:p>
    <w:p w14:paraId="2CC3707F" w14:textId="77777777" w:rsidR="00D942EE" w:rsidRDefault="00D942EE" w:rsidP="00D942EE">
      <w:pPr>
        <w:pStyle w:val="ListParagraph"/>
        <w:numPr>
          <w:ilvl w:val="0"/>
          <w:numId w:val="7"/>
        </w:numPr>
        <w:rPr>
          <w:sz w:val="22"/>
        </w:rPr>
      </w:pPr>
    </w:p>
    <w:p w14:paraId="60BF9007" w14:textId="77777777" w:rsidR="00D942EE" w:rsidRDefault="00D942EE" w:rsidP="00D942EE">
      <w:pPr>
        <w:rPr>
          <w:sz w:val="22"/>
          <w:szCs w:val="22"/>
        </w:rPr>
      </w:pPr>
    </w:p>
    <w:p w14:paraId="300538DB" w14:textId="77777777" w:rsidR="00D942EE" w:rsidRDefault="00D942EE" w:rsidP="00D942EE"/>
    <w:p w14:paraId="5362FB01" w14:textId="77777777" w:rsidR="00D942EE" w:rsidRDefault="00D942EE" w:rsidP="00D942EE">
      <w:pPr>
        <w:sectPr w:rsidR="00D942EE" w:rsidSect="001B140C">
          <w:headerReference w:type="default" r:id="rId64"/>
          <w:footerReference w:type="default" r:id="rId65"/>
          <w:type w:val="continuous"/>
          <w:pgSz w:w="12240" w:h="15840"/>
          <w:pgMar w:top="1080" w:right="720" w:bottom="720" w:left="1080" w:header="720" w:footer="566" w:gutter="0"/>
          <w:cols w:space="720"/>
          <w:formProt w:val="0"/>
        </w:sectPr>
      </w:pPr>
    </w:p>
    <w:p w14:paraId="17444037" w14:textId="77777777" w:rsidR="00D942EE" w:rsidRDefault="00D942EE" w:rsidP="000D0807">
      <w:pPr>
        <w:pStyle w:val="Heading3"/>
      </w:pPr>
      <w:r>
        <w:t xml:space="preserve">Grading Formula </w:t>
      </w:r>
    </w:p>
    <w:p w14:paraId="30603235" w14:textId="77777777" w:rsidR="00D942EE" w:rsidRDefault="00D942EE" w:rsidP="00D942EE">
      <w:pPr>
        <w:rPr>
          <w:color w:val="C00000"/>
          <w:sz w:val="22"/>
          <w:szCs w:val="22"/>
        </w:rPr>
        <w:sectPr w:rsidR="00D942EE" w:rsidSect="001B140C">
          <w:headerReference w:type="default" r:id="rId66"/>
          <w:footerReference w:type="default" r:id="rId67"/>
          <w:type w:val="continuous"/>
          <w:pgSz w:w="12240" w:h="15840"/>
          <w:pgMar w:top="1080" w:right="720" w:bottom="720" w:left="1080" w:header="720" w:footer="566" w:gutter="0"/>
          <w:cols w:space="720"/>
        </w:sectPr>
      </w:pPr>
    </w:p>
    <w:p w14:paraId="7572E5E1" w14:textId="77777777" w:rsidR="00D942EE" w:rsidRDefault="00D942EE" w:rsidP="00D942EE">
      <w:pPr>
        <w:rPr>
          <w:color w:val="C00000"/>
          <w:sz w:val="22"/>
          <w:szCs w:val="22"/>
        </w:rPr>
      </w:pPr>
    </w:p>
    <w:p w14:paraId="53E9E5A5" w14:textId="77777777" w:rsidR="00D942EE" w:rsidRDefault="00D942EE" w:rsidP="00D942EE">
      <w:pPr>
        <w:rPr>
          <w:rFonts w:cs="Arial"/>
          <w:sz w:val="22"/>
          <w:szCs w:val="22"/>
        </w:rPr>
      </w:pPr>
      <w:r>
        <w:rPr>
          <w:rFonts w:cs="Arial"/>
          <w:sz w:val="22"/>
          <w:szCs w:val="22"/>
        </w:rPr>
        <w:t>The HCC grading scales are:</w:t>
      </w:r>
    </w:p>
    <w:p w14:paraId="4F1BBCFD" w14:textId="77777777" w:rsidR="00D942EE" w:rsidRDefault="00D942EE" w:rsidP="00D942EE">
      <w:pPr>
        <w:rPr>
          <w:rFonts w:cs="Arial"/>
          <w:sz w:val="22"/>
          <w:szCs w:val="22"/>
        </w:rPr>
      </w:pPr>
      <w:r>
        <w:rPr>
          <w:rFonts w:cs="Arial"/>
          <w:sz w:val="22"/>
          <w:szCs w:val="22"/>
        </w:rPr>
        <w:t xml:space="preserve">F (Fail) </w:t>
      </w:r>
    </w:p>
    <w:p w14:paraId="762E0BC6" w14:textId="77777777" w:rsidR="00D942EE" w:rsidRDefault="00D942EE" w:rsidP="00D942EE">
      <w:pPr>
        <w:rPr>
          <w:rFonts w:cs="Arial"/>
          <w:sz w:val="22"/>
          <w:szCs w:val="22"/>
        </w:rPr>
      </w:pPr>
      <w:r>
        <w:rPr>
          <w:rFonts w:cs="Arial"/>
          <w:sz w:val="22"/>
          <w:szCs w:val="22"/>
        </w:rPr>
        <w:t>COM (Completed)</w:t>
      </w:r>
    </w:p>
    <w:p w14:paraId="5F86B146" w14:textId="77777777" w:rsidR="00D942EE" w:rsidRDefault="00D942EE" w:rsidP="00D942EE">
      <w:pPr>
        <w:rPr>
          <w:rFonts w:cs="Arial"/>
          <w:sz w:val="22"/>
          <w:szCs w:val="22"/>
        </w:rPr>
      </w:pPr>
      <w:r>
        <w:rPr>
          <w:rFonts w:cs="Arial"/>
          <w:sz w:val="22"/>
          <w:szCs w:val="22"/>
        </w:rPr>
        <w:t>W (withdrawn)</w:t>
      </w:r>
    </w:p>
    <w:p w14:paraId="4D4BBE7E" w14:textId="77777777" w:rsidR="00D942EE" w:rsidRDefault="00D942EE" w:rsidP="00D942EE">
      <w:pPr>
        <w:rPr>
          <w:rFonts w:cs="Arial"/>
          <w:sz w:val="22"/>
          <w:szCs w:val="22"/>
        </w:rPr>
      </w:pPr>
      <w:r>
        <w:rPr>
          <w:rFonts w:cs="Arial"/>
          <w:sz w:val="22"/>
          <w:szCs w:val="22"/>
        </w:rPr>
        <w:t>I (Incomplete)</w:t>
      </w:r>
    </w:p>
    <w:p w14:paraId="6DD7CF79" w14:textId="77777777" w:rsidR="00D942EE" w:rsidRDefault="00D942EE" w:rsidP="00D942EE">
      <w:pPr>
        <w:rPr>
          <w:rFonts w:cs="Arial"/>
          <w:sz w:val="22"/>
          <w:szCs w:val="22"/>
        </w:rPr>
      </w:pPr>
    </w:p>
    <w:p w14:paraId="0B3F3DC9" w14:textId="77777777" w:rsidR="00D942EE" w:rsidRDefault="00D942EE" w:rsidP="00D942EE">
      <w:pPr>
        <w:rPr>
          <w:rFonts w:cs="Arial"/>
          <w:sz w:val="22"/>
          <w:szCs w:val="22"/>
        </w:rPr>
      </w:pPr>
      <w:r>
        <w:rPr>
          <w:rFonts w:cs="Arial"/>
          <w:sz w:val="22"/>
          <w:szCs w:val="22"/>
        </w:rPr>
        <w:t xml:space="preserve">COM (Completed) is given in non-credit and continuing education courses. </w:t>
      </w:r>
    </w:p>
    <w:p w14:paraId="1431FFFE" w14:textId="77777777" w:rsidR="00D942EE" w:rsidRDefault="00D942EE" w:rsidP="00D942EE">
      <w:pPr>
        <w:rPr>
          <w:rFonts w:cs="Arial"/>
          <w:sz w:val="22"/>
          <w:szCs w:val="22"/>
        </w:rPr>
      </w:pPr>
    </w:p>
    <w:p w14:paraId="5D36810C" w14:textId="77777777" w:rsidR="00D942EE" w:rsidRDefault="00D942EE" w:rsidP="00D942EE">
      <w:pPr>
        <w:rPr>
          <w:rFonts w:cs="Arial"/>
          <w:sz w:val="22"/>
          <w:szCs w:val="22"/>
        </w:rPr>
      </w:pPr>
      <w:r>
        <w:rPr>
          <w:rFonts w:cs="Arial"/>
          <w:sz w:val="22"/>
          <w:szCs w:val="22"/>
        </w:rPr>
        <w:t>The grade of "I" (Incomplete) is conditional. A student receiving an "I" must arrange with the instructor to complete the course work within six months of the end of the incomplete term. After the deadline, the "I" becomes an "F." Upon completion of the coursework, the grade will be entered as “COM” grade on the student transcript. All "I"s must be changed to grades within six months.</w:t>
      </w:r>
    </w:p>
    <w:p w14:paraId="63623BC4" w14:textId="77777777" w:rsidR="006F7300" w:rsidRDefault="006F7300" w:rsidP="00D942EE">
      <w:pPr>
        <w:rPr>
          <w:rFonts w:cs="Arial"/>
          <w:sz w:val="22"/>
          <w:szCs w:val="22"/>
        </w:rPr>
      </w:pPr>
    </w:p>
    <w:p w14:paraId="52F483DD" w14:textId="77777777" w:rsidR="006F7300" w:rsidRDefault="006F7300" w:rsidP="00D942EE">
      <w:pPr>
        <w:rPr>
          <w:rFonts w:cs="Arial"/>
          <w:sz w:val="22"/>
          <w:szCs w:val="22"/>
        </w:rPr>
      </w:pPr>
    </w:p>
    <w:p w14:paraId="30A87769" w14:textId="77777777" w:rsidR="006F7300" w:rsidRDefault="006F7300" w:rsidP="00D942EE">
      <w:pPr>
        <w:rPr>
          <w:rFonts w:cs="Arial"/>
          <w:sz w:val="22"/>
          <w:szCs w:val="22"/>
        </w:rPr>
      </w:pPr>
    </w:p>
    <w:p w14:paraId="0F019808" w14:textId="77777777" w:rsidR="00D942EE" w:rsidRDefault="00D942EE" w:rsidP="00D942EE">
      <w:pPr>
        <w:rPr>
          <w:rFonts w:cs="Arial"/>
          <w:sz w:val="22"/>
          <w:szCs w:val="22"/>
        </w:rPr>
      </w:pPr>
    </w:p>
    <w:p w14:paraId="4B32293F" w14:textId="77777777" w:rsidR="00D942EE" w:rsidRDefault="00D942EE" w:rsidP="00D942EE">
      <w:pPr>
        <w:rPr>
          <w:rFonts w:cs="Arial"/>
          <w:b/>
          <w:sz w:val="22"/>
          <w:szCs w:val="22"/>
        </w:rPr>
      </w:pPr>
      <w:r>
        <w:rPr>
          <w:rFonts w:cs="Arial"/>
          <w:b/>
          <w:sz w:val="22"/>
          <w:szCs w:val="22"/>
        </w:rPr>
        <w:t>INSTUCTOR GRADING CRITERIA</w:t>
      </w:r>
    </w:p>
    <w:p w14:paraId="5E653485" w14:textId="77777777" w:rsidR="00D942EE" w:rsidRDefault="00D942EE" w:rsidP="00D942EE">
      <w:pPr>
        <w:rPr>
          <w:rFonts w:cs="Arial"/>
          <w:b/>
          <w:sz w:val="22"/>
          <w:szCs w:val="22"/>
          <w:u w:val="single"/>
        </w:rPr>
      </w:pPr>
      <w:r>
        <w:rPr>
          <w:rFonts w:cs="Arial"/>
          <w:sz w:val="22"/>
          <w:szCs w:val="22"/>
        </w:rPr>
        <w:t>Your instructor will conduct quizzes, exams, and assessments that you can use to determine how successful you are at achieving the course learning outcomes (mastery of course content and skills) outlined in the syllabus. Your instructor welcomes a dialogue on what you discover and may be able to assist you in finding resources on campus that will improve your performance.</w:t>
      </w:r>
    </w:p>
    <w:p w14:paraId="6B9CBBF7" w14:textId="77777777" w:rsidR="00D942EE" w:rsidRDefault="00D942EE" w:rsidP="00D942EE">
      <w:pPr>
        <w:rPr>
          <w:rFonts w:cs="Arial"/>
          <w:sz w:val="22"/>
          <w:szCs w:val="22"/>
        </w:rPr>
      </w:pPr>
    </w:p>
    <w:tbl>
      <w:tblPr>
        <w:tblW w:w="0" w:type="auto"/>
        <w:tblInd w:w="106" w:type="dxa"/>
        <w:tblCellMar>
          <w:left w:w="0" w:type="dxa"/>
          <w:right w:w="0" w:type="dxa"/>
        </w:tblCellMar>
        <w:tblLook w:val="04A0" w:firstRow="1" w:lastRow="0" w:firstColumn="1" w:lastColumn="0" w:noHBand="0" w:noVBand="1"/>
      </w:tblPr>
      <w:tblGrid>
        <w:gridCol w:w="7194"/>
        <w:gridCol w:w="1407"/>
      </w:tblGrid>
      <w:tr w:rsidR="00D942EE" w14:paraId="539CD31C" w14:textId="77777777" w:rsidTr="00D942EE">
        <w:trPr>
          <w:trHeight w:val="262"/>
        </w:trPr>
        <w:tc>
          <w:tcPr>
            <w:tcW w:w="7194" w:type="dxa"/>
            <w:tcBorders>
              <w:top w:val="single" w:sz="8" w:space="0" w:color="000000"/>
              <w:left w:val="single" w:sz="8" w:space="0" w:color="000000"/>
              <w:bottom w:val="single" w:sz="8" w:space="0" w:color="000000"/>
              <w:right w:val="single" w:sz="8" w:space="0" w:color="000000"/>
            </w:tcBorders>
            <w:hideMark/>
          </w:tcPr>
          <w:p w14:paraId="76E3D0EA" w14:textId="77777777" w:rsidR="00D942EE" w:rsidRDefault="00D942EE">
            <w:pPr>
              <w:overflowPunct w:val="0"/>
              <w:autoSpaceDE w:val="0"/>
              <w:autoSpaceDN w:val="0"/>
              <w:spacing w:line="250" w:lineRule="exact"/>
              <w:ind w:left="102"/>
            </w:pPr>
            <w:r>
              <w:rPr>
                <w:b/>
                <w:bCs/>
                <w:spacing w:val="-1"/>
              </w:rPr>
              <w:t>Assessment</w:t>
            </w:r>
          </w:p>
        </w:tc>
        <w:tc>
          <w:tcPr>
            <w:tcW w:w="1407" w:type="dxa"/>
            <w:tcBorders>
              <w:top w:val="single" w:sz="8" w:space="0" w:color="000000"/>
              <w:left w:val="nil"/>
              <w:bottom w:val="single" w:sz="8" w:space="0" w:color="000000"/>
              <w:right w:val="single" w:sz="8" w:space="0" w:color="000000"/>
            </w:tcBorders>
            <w:hideMark/>
          </w:tcPr>
          <w:p w14:paraId="1CD2874A" w14:textId="77777777" w:rsidR="00D942EE" w:rsidRDefault="00D942EE">
            <w:pPr>
              <w:overflowPunct w:val="0"/>
              <w:autoSpaceDE w:val="0"/>
              <w:autoSpaceDN w:val="0"/>
              <w:spacing w:line="250" w:lineRule="exact"/>
              <w:ind w:left="102"/>
            </w:pPr>
            <w:r>
              <w:rPr>
                <w:b/>
                <w:bCs/>
                <w:spacing w:val="-1"/>
              </w:rPr>
              <w:t>Point</w:t>
            </w:r>
            <w:r>
              <w:rPr>
                <w:b/>
                <w:bCs/>
              </w:rPr>
              <w:t xml:space="preserve"> </w:t>
            </w:r>
            <w:r>
              <w:rPr>
                <w:b/>
                <w:bCs/>
                <w:spacing w:val="-1"/>
              </w:rPr>
              <w:t>Value</w:t>
            </w:r>
          </w:p>
        </w:tc>
      </w:tr>
      <w:tr w:rsidR="00D942EE" w14:paraId="46CFE050" w14:textId="77777777" w:rsidTr="00D942EE">
        <w:trPr>
          <w:trHeight w:val="264"/>
        </w:trPr>
        <w:tc>
          <w:tcPr>
            <w:tcW w:w="7194" w:type="dxa"/>
            <w:tcBorders>
              <w:top w:val="nil"/>
              <w:left w:val="single" w:sz="8" w:space="0" w:color="000000"/>
              <w:bottom w:val="single" w:sz="8" w:space="0" w:color="000000"/>
              <w:right w:val="single" w:sz="8" w:space="0" w:color="000000"/>
            </w:tcBorders>
            <w:hideMark/>
          </w:tcPr>
          <w:p w14:paraId="425BBFF9" w14:textId="7E55B81B" w:rsidR="00D942EE" w:rsidRDefault="00D942EE">
            <w:pPr>
              <w:overflowPunct w:val="0"/>
              <w:autoSpaceDE w:val="0"/>
              <w:autoSpaceDN w:val="0"/>
              <w:spacing w:before="2" w:line="250" w:lineRule="exact"/>
              <w:ind w:left="102"/>
            </w:pPr>
            <w:r>
              <w:rPr>
                <w:spacing w:val="-1"/>
              </w:rPr>
              <w:t>Quizzes (x</w:t>
            </w:r>
            <w:r w:rsidR="00ED427F">
              <w:rPr>
                <w:spacing w:val="-1"/>
              </w:rPr>
              <w:t>3</w:t>
            </w:r>
            <w:r>
              <w:rPr>
                <w:spacing w:val="-1"/>
              </w:rPr>
              <w:t>)</w:t>
            </w:r>
          </w:p>
        </w:tc>
        <w:tc>
          <w:tcPr>
            <w:tcW w:w="1407" w:type="dxa"/>
            <w:tcBorders>
              <w:top w:val="nil"/>
              <w:left w:val="nil"/>
              <w:bottom w:val="single" w:sz="8" w:space="0" w:color="000000"/>
              <w:right w:val="single" w:sz="8" w:space="0" w:color="000000"/>
            </w:tcBorders>
            <w:hideMark/>
          </w:tcPr>
          <w:p w14:paraId="54E09563" w14:textId="0670B4CF" w:rsidR="00D942EE" w:rsidRDefault="006C364F">
            <w:pPr>
              <w:overflowPunct w:val="0"/>
              <w:autoSpaceDE w:val="0"/>
              <w:autoSpaceDN w:val="0"/>
              <w:spacing w:before="2" w:line="250" w:lineRule="exact"/>
              <w:jc w:val="center"/>
            </w:pPr>
            <w:r>
              <w:t>18</w:t>
            </w:r>
            <w:r w:rsidR="00D942EE">
              <w:t>%</w:t>
            </w:r>
          </w:p>
        </w:tc>
      </w:tr>
      <w:tr w:rsidR="00D942EE" w14:paraId="7FDC1998" w14:textId="77777777" w:rsidTr="00D942EE">
        <w:trPr>
          <w:trHeight w:val="264"/>
        </w:trPr>
        <w:tc>
          <w:tcPr>
            <w:tcW w:w="7194" w:type="dxa"/>
            <w:tcBorders>
              <w:top w:val="nil"/>
              <w:left w:val="single" w:sz="8" w:space="0" w:color="000000"/>
              <w:bottom w:val="single" w:sz="8" w:space="0" w:color="000000"/>
              <w:right w:val="single" w:sz="8" w:space="0" w:color="000000"/>
            </w:tcBorders>
            <w:hideMark/>
          </w:tcPr>
          <w:p w14:paraId="2FDD45BD" w14:textId="67CA1B59" w:rsidR="00D942EE" w:rsidRDefault="00D942EE">
            <w:pPr>
              <w:overflowPunct w:val="0"/>
              <w:autoSpaceDE w:val="0"/>
              <w:autoSpaceDN w:val="0"/>
              <w:spacing w:line="252" w:lineRule="exact"/>
              <w:ind w:left="102"/>
            </w:pPr>
            <w:r>
              <w:rPr>
                <w:spacing w:val="-1"/>
              </w:rPr>
              <w:t>Homework</w:t>
            </w:r>
            <w:r w:rsidR="008F2E91">
              <w:rPr>
                <w:spacing w:val="-1"/>
              </w:rPr>
              <w:t>/</w:t>
            </w:r>
            <w:r w:rsidR="0064698E">
              <w:rPr>
                <w:spacing w:val="-1"/>
              </w:rPr>
              <w:t xml:space="preserve">Field </w:t>
            </w:r>
            <w:r w:rsidR="008F2E91">
              <w:rPr>
                <w:spacing w:val="-1"/>
              </w:rPr>
              <w:t>Reports</w:t>
            </w:r>
            <w:r>
              <w:rPr>
                <w:spacing w:val="-1"/>
              </w:rPr>
              <w:t xml:space="preserve"> (x</w:t>
            </w:r>
            <w:r w:rsidR="00A27314">
              <w:rPr>
                <w:spacing w:val="-1"/>
              </w:rPr>
              <w:t>15</w:t>
            </w:r>
            <w:r>
              <w:rPr>
                <w:spacing w:val="-1"/>
              </w:rPr>
              <w:t xml:space="preserve">) </w:t>
            </w:r>
          </w:p>
        </w:tc>
        <w:tc>
          <w:tcPr>
            <w:tcW w:w="1407" w:type="dxa"/>
            <w:tcBorders>
              <w:top w:val="nil"/>
              <w:left w:val="nil"/>
              <w:bottom w:val="single" w:sz="8" w:space="0" w:color="000000"/>
              <w:right w:val="single" w:sz="8" w:space="0" w:color="000000"/>
            </w:tcBorders>
            <w:hideMark/>
          </w:tcPr>
          <w:p w14:paraId="56C933FB" w14:textId="77777777" w:rsidR="00D942EE" w:rsidRDefault="00D942EE">
            <w:pPr>
              <w:overflowPunct w:val="0"/>
              <w:autoSpaceDE w:val="0"/>
              <w:autoSpaceDN w:val="0"/>
              <w:spacing w:line="252" w:lineRule="exact"/>
              <w:jc w:val="center"/>
            </w:pPr>
            <w:r>
              <w:t>15%</w:t>
            </w:r>
          </w:p>
        </w:tc>
      </w:tr>
      <w:tr w:rsidR="00D942EE" w14:paraId="1898EC14" w14:textId="77777777" w:rsidTr="00D942EE">
        <w:trPr>
          <w:trHeight w:val="262"/>
        </w:trPr>
        <w:tc>
          <w:tcPr>
            <w:tcW w:w="7194" w:type="dxa"/>
            <w:tcBorders>
              <w:top w:val="nil"/>
              <w:left w:val="single" w:sz="8" w:space="0" w:color="000000"/>
              <w:bottom w:val="single" w:sz="8" w:space="0" w:color="000000"/>
              <w:right w:val="single" w:sz="8" w:space="0" w:color="000000"/>
            </w:tcBorders>
            <w:hideMark/>
          </w:tcPr>
          <w:p w14:paraId="39CECE43" w14:textId="75A9F75C" w:rsidR="00D942EE" w:rsidRDefault="00ED427F">
            <w:pPr>
              <w:overflowPunct w:val="0"/>
              <w:autoSpaceDE w:val="0"/>
              <w:autoSpaceDN w:val="0"/>
              <w:spacing w:line="250" w:lineRule="exact"/>
              <w:ind w:left="102"/>
            </w:pPr>
            <w:r>
              <w:t>Exams (2)</w:t>
            </w:r>
            <w:r w:rsidR="00A068C5">
              <w:t xml:space="preserve"> 1</w:t>
            </w:r>
            <w:r w:rsidR="00552095">
              <w:t>0</w:t>
            </w:r>
            <w:r w:rsidR="00A068C5">
              <w:t>% each.</w:t>
            </w:r>
          </w:p>
        </w:tc>
        <w:tc>
          <w:tcPr>
            <w:tcW w:w="1407" w:type="dxa"/>
            <w:tcBorders>
              <w:top w:val="nil"/>
              <w:left w:val="nil"/>
              <w:bottom w:val="single" w:sz="8" w:space="0" w:color="000000"/>
              <w:right w:val="single" w:sz="8" w:space="0" w:color="000000"/>
            </w:tcBorders>
            <w:hideMark/>
          </w:tcPr>
          <w:p w14:paraId="4DCBA580" w14:textId="117BA2CB" w:rsidR="00D942EE" w:rsidRDefault="00A068C5">
            <w:pPr>
              <w:overflowPunct w:val="0"/>
              <w:autoSpaceDE w:val="0"/>
              <w:autoSpaceDN w:val="0"/>
              <w:spacing w:line="250" w:lineRule="exact"/>
              <w:jc w:val="center"/>
            </w:pPr>
            <w:r>
              <w:t>2</w:t>
            </w:r>
            <w:r w:rsidR="00552095">
              <w:t>0</w:t>
            </w:r>
            <w:r w:rsidR="00D942EE">
              <w:t>%</w:t>
            </w:r>
          </w:p>
        </w:tc>
      </w:tr>
      <w:tr w:rsidR="00D942EE" w14:paraId="22E79E69" w14:textId="77777777" w:rsidTr="00D942EE">
        <w:trPr>
          <w:trHeight w:val="264"/>
        </w:trPr>
        <w:tc>
          <w:tcPr>
            <w:tcW w:w="7194" w:type="dxa"/>
            <w:tcBorders>
              <w:top w:val="nil"/>
              <w:left w:val="single" w:sz="8" w:space="0" w:color="000000"/>
              <w:bottom w:val="single" w:sz="8" w:space="0" w:color="000000"/>
              <w:right w:val="single" w:sz="8" w:space="0" w:color="000000"/>
            </w:tcBorders>
            <w:hideMark/>
          </w:tcPr>
          <w:p w14:paraId="3DA5872B" w14:textId="263D7F54" w:rsidR="00D942EE" w:rsidRDefault="0029249F">
            <w:pPr>
              <w:overflowPunct w:val="0"/>
              <w:autoSpaceDE w:val="0"/>
              <w:autoSpaceDN w:val="0"/>
              <w:spacing w:line="252" w:lineRule="exact"/>
              <w:ind w:left="102"/>
            </w:pPr>
            <w:r>
              <w:t xml:space="preserve">Hands On training in </w:t>
            </w:r>
            <w:r w:rsidR="00B217DA">
              <w:t>class (</w:t>
            </w:r>
            <w:r w:rsidR="007D1C9F">
              <w:t>1</w:t>
            </w:r>
            <w:r w:rsidR="00E804BB">
              <w:t>6</w:t>
            </w:r>
            <w:r w:rsidR="007D1C9F">
              <w:t xml:space="preserve"> Hands On </w:t>
            </w:r>
            <w:r w:rsidR="00E53D78">
              <w:t>Training)</w:t>
            </w:r>
          </w:p>
        </w:tc>
        <w:tc>
          <w:tcPr>
            <w:tcW w:w="1407" w:type="dxa"/>
            <w:tcBorders>
              <w:top w:val="nil"/>
              <w:left w:val="nil"/>
              <w:bottom w:val="single" w:sz="8" w:space="0" w:color="000000"/>
              <w:right w:val="single" w:sz="8" w:space="0" w:color="000000"/>
            </w:tcBorders>
            <w:hideMark/>
          </w:tcPr>
          <w:p w14:paraId="123F568A" w14:textId="2393F735" w:rsidR="00D942EE" w:rsidRDefault="0059303F" w:rsidP="0059303F">
            <w:pPr>
              <w:overflowPunct w:val="0"/>
              <w:autoSpaceDE w:val="0"/>
              <w:autoSpaceDN w:val="0"/>
              <w:spacing w:line="252" w:lineRule="exact"/>
            </w:pPr>
            <w:r>
              <w:t xml:space="preserve">       3</w:t>
            </w:r>
            <w:r w:rsidR="00E804BB">
              <w:t>2</w:t>
            </w:r>
            <w:r w:rsidR="00D942EE">
              <w:t>%</w:t>
            </w:r>
          </w:p>
        </w:tc>
      </w:tr>
      <w:tr w:rsidR="00D942EE" w14:paraId="22343668" w14:textId="77777777" w:rsidTr="00D942EE">
        <w:trPr>
          <w:trHeight w:val="262"/>
        </w:trPr>
        <w:tc>
          <w:tcPr>
            <w:tcW w:w="7194" w:type="dxa"/>
            <w:tcBorders>
              <w:top w:val="nil"/>
              <w:left w:val="single" w:sz="8" w:space="0" w:color="000000"/>
              <w:bottom w:val="single" w:sz="8" w:space="0" w:color="000000"/>
              <w:right w:val="single" w:sz="8" w:space="0" w:color="000000"/>
            </w:tcBorders>
            <w:hideMark/>
          </w:tcPr>
          <w:p w14:paraId="2AB4F76A" w14:textId="3E69678D" w:rsidR="00D942EE" w:rsidRDefault="00D942EE">
            <w:pPr>
              <w:overflowPunct w:val="0"/>
              <w:autoSpaceDE w:val="0"/>
              <w:autoSpaceDN w:val="0"/>
              <w:spacing w:line="252" w:lineRule="exact"/>
              <w:ind w:left="102"/>
            </w:pPr>
            <w:r>
              <w:rPr>
                <w:spacing w:val="-1"/>
              </w:rPr>
              <w:t xml:space="preserve">Class Attendance (Minimum Attendance must be </w:t>
            </w:r>
            <w:r w:rsidR="00ED427F">
              <w:rPr>
                <w:spacing w:val="-1"/>
              </w:rPr>
              <w:t>10</w:t>
            </w:r>
            <w:r>
              <w:rPr>
                <w:spacing w:val="-1"/>
              </w:rPr>
              <w:t>0%</w:t>
            </w:r>
            <w:r w:rsidR="00ED427F">
              <w:rPr>
                <w:spacing w:val="-1"/>
              </w:rPr>
              <w:t xml:space="preserve"> required</w:t>
            </w:r>
            <w:r>
              <w:rPr>
                <w:spacing w:val="-1"/>
              </w:rPr>
              <w:t>)</w:t>
            </w:r>
          </w:p>
        </w:tc>
        <w:tc>
          <w:tcPr>
            <w:tcW w:w="1407" w:type="dxa"/>
            <w:tcBorders>
              <w:top w:val="nil"/>
              <w:left w:val="nil"/>
              <w:bottom w:val="single" w:sz="8" w:space="0" w:color="000000"/>
              <w:right w:val="single" w:sz="8" w:space="0" w:color="000000"/>
            </w:tcBorders>
            <w:hideMark/>
          </w:tcPr>
          <w:p w14:paraId="7B846C1B" w14:textId="2C0CEE97" w:rsidR="00D942EE" w:rsidRDefault="00D942EE">
            <w:pPr>
              <w:overflowPunct w:val="0"/>
              <w:autoSpaceDE w:val="0"/>
              <w:autoSpaceDN w:val="0"/>
              <w:spacing w:line="250" w:lineRule="exact"/>
              <w:jc w:val="center"/>
            </w:pPr>
          </w:p>
        </w:tc>
      </w:tr>
      <w:tr w:rsidR="00D942EE" w14:paraId="50E05C02" w14:textId="77777777" w:rsidTr="00D942EE">
        <w:trPr>
          <w:trHeight w:val="264"/>
        </w:trPr>
        <w:tc>
          <w:tcPr>
            <w:tcW w:w="7194" w:type="dxa"/>
            <w:tcBorders>
              <w:top w:val="nil"/>
              <w:left w:val="single" w:sz="8" w:space="0" w:color="000000"/>
              <w:bottom w:val="single" w:sz="8" w:space="0" w:color="000000"/>
              <w:right w:val="single" w:sz="8" w:space="0" w:color="000000"/>
            </w:tcBorders>
            <w:hideMark/>
          </w:tcPr>
          <w:p w14:paraId="4817EB27" w14:textId="77777777" w:rsidR="00D942EE" w:rsidRDefault="00D942EE">
            <w:pPr>
              <w:overflowPunct w:val="0"/>
              <w:autoSpaceDE w:val="0"/>
              <w:autoSpaceDN w:val="0"/>
              <w:spacing w:line="252" w:lineRule="exact"/>
              <w:ind w:left="102"/>
            </w:pPr>
            <w:r>
              <w:t xml:space="preserve">Final Exam </w:t>
            </w:r>
          </w:p>
        </w:tc>
        <w:tc>
          <w:tcPr>
            <w:tcW w:w="1407" w:type="dxa"/>
            <w:tcBorders>
              <w:top w:val="nil"/>
              <w:left w:val="nil"/>
              <w:bottom w:val="single" w:sz="8" w:space="0" w:color="000000"/>
              <w:right w:val="single" w:sz="8" w:space="0" w:color="000000"/>
            </w:tcBorders>
            <w:hideMark/>
          </w:tcPr>
          <w:p w14:paraId="58A519EC" w14:textId="2C487D17" w:rsidR="00D942EE" w:rsidRDefault="00760988">
            <w:pPr>
              <w:overflowPunct w:val="0"/>
              <w:autoSpaceDE w:val="0"/>
              <w:autoSpaceDN w:val="0"/>
              <w:spacing w:line="252" w:lineRule="exact"/>
              <w:jc w:val="center"/>
            </w:pPr>
            <w:r>
              <w:t>1</w:t>
            </w:r>
            <w:r w:rsidR="00E90F8D">
              <w:t>5</w:t>
            </w:r>
            <w:r w:rsidR="00D942EE">
              <w:t>%</w:t>
            </w:r>
          </w:p>
        </w:tc>
      </w:tr>
      <w:tr w:rsidR="00D942EE" w14:paraId="4EF31C3E" w14:textId="77777777" w:rsidTr="00D942EE">
        <w:trPr>
          <w:trHeight w:val="270"/>
        </w:trPr>
        <w:tc>
          <w:tcPr>
            <w:tcW w:w="7194" w:type="dxa"/>
            <w:tcBorders>
              <w:top w:val="nil"/>
              <w:left w:val="single" w:sz="8" w:space="0" w:color="000000"/>
              <w:bottom w:val="single" w:sz="8" w:space="0" w:color="000000"/>
              <w:right w:val="single" w:sz="8" w:space="0" w:color="000000"/>
            </w:tcBorders>
            <w:hideMark/>
          </w:tcPr>
          <w:p w14:paraId="4A369A6F" w14:textId="77777777" w:rsidR="00D942EE" w:rsidRDefault="00D942EE">
            <w:pPr>
              <w:overflowPunct w:val="0"/>
              <w:autoSpaceDE w:val="0"/>
              <w:autoSpaceDN w:val="0"/>
              <w:spacing w:line="252" w:lineRule="exact"/>
              <w:ind w:left="102"/>
            </w:pPr>
            <w:r>
              <w:rPr>
                <w:b/>
                <w:bCs/>
                <w:spacing w:val="-1"/>
              </w:rPr>
              <w:t>Total</w:t>
            </w:r>
          </w:p>
        </w:tc>
        <w:tc>
          <w:tcPr>
            <w:tcW w:w="1407" w:type="dxa"/>
            <w:tcBorders>
              <w:top w:val="nil"/>
              <w:left w:val="nil"/>
              <w:bottom w:val="single" w:sz="8" w:space="0" w:color="000000"/>
              <w:right w:val="single" w:sz="8" w:space="0" w:color="000000"/>
            </w:tcBorders>
            <w:hideMark/>
          </w:tcPr>
          <w:p w14:paraId="2BCF68C5" w14:textId="77777777" w:rsidR="00D942EE" w:rsidRDefault="00D942EE">
            <w:pPr>
              <w:overflowPunct w:val="0"/>
              <w:autoSpaceDE w:val="0"/>
              <w:autoSpaceDN w:val="0"/>
              <w:spacing w:line="252" w:lineRule="exact"/>
              <w:ind w:left="5"/>
              <w:jc w:val="center"/>
            </w:pPr>
            <w:r>
              <w:rPr>
                <w:b/>
                <w:bCs/>
              </w:rPr>
              <w:t>100%</w:t>
            </w:r>
          </w:p>
        </w:tc>
      </w:tr>
    </w:tbl>
    <w:p w14:paraId="5F8F45B9" w14:textId="77777777" w:rsidR="00D942EE" w:rsidRDefault="00D942EE" w:rsidP="00D942EE">
      <w:pPr>
        <w:rPr>
          <w:rFonts w:ascii="Arial" w:hAnsi="Arial" w:cs="Arial"/>
          <w:color w:val="FF0000"/>
          <w:sz w:val="22"/>
          <w:szCs w:val="22"/>
          <w:highlight w:val="yellow"/>
        </w:rPr>
      </w:pPr>
    </w:p>
    <w:p w14:paraId="1672A3D3" w14:textId="77777777" w:rsidR="00D942EE" w:rsidRDefault="00D942EE" w:rsidP="00D942EE"/>
    <w:p w14:paraId="4703926B" w14:textId="77777777" w:rsidR="00D942EE" w:rsidRDefault="00D942EE" w:rsidP="00D942EE"/>
    <w:p w14:paraId="6F14F89F" w14:textId="77777777" w:rsidR="00D942EE" w:rsidRDefault="00D942EE" w:rsidP="00D942EE"/>
    <w:p w14:paraId="1292DF3B" w14:textId="77777777" w:rsidR="00D942EE" w:rsidRDefault="00D942EE" w:rsidP="00D942EE"/>
    <w:p w14:paraId="278A8A77" w14:textId="77777777" w:rsidR="00D942EE" w:rsidRDefault="00D942EE" w:rsidP="00D942EE">
      <w:pPr>
        <w:sectPr w:rsidR="00D942EE" w:rsidSect="001B140C">
          <w:headerReference w:type="default" r:id="rId68"/>
          <w:footerReference w:type="default" r:id="rId69"/>
          <w:type w:val="continuous"/>
          <w:pgSz w:w="12240" w:h="15840"/>
          <w:pgMar w:top="1080" w:right="720" w:bottom="720" w:left="1080" w:header="720" w:footer="566" w:gutter="0"/>
          <w:cols w:space="720"/>
          <w:formProt w:val="0"/>
        </w:sectPr>
      </w:pPr>
    </w:p>
    <w:p w14:paraId="08EEBB45" w14:textId="0E316DA6" w:rsidR="00D942EE" w:rsidRDefault="00DC25E7" w:rsidP="00D942EE">
      <w:pPr>
        <w:pStyle w:val="Heading2"/>
      </w:pPr>
      <w:r>
        <w:t>TNGT</w:t>
      </w:r>
      <w:r w:rsidR="00D942EE">
        <w:t xml:space="preserve"> Grading Scale can be found on this site under Academic Information: </w:t>
      </w:r>
    </w:p>
    <w:p w14:paraId="53D66C04" w14:textId="310A2C36" w:rsidR="00D942EE" w:rsidRPr="003E59A1" w:rsidRDefault="00C15254" w:rsidP="003E59A1">
      <w:pPr>
        <w:ind w:left="2880" w:firstLine="720"/>
        <w:rPr>
          <w:rFonts w:ascii="Segoe UI" w:hAnsi="Segoe UI" w:cs="Segoe UI"/>
          <w:b/>
          <w:bCs/>
          <w:sz w:val="24"/>
          <w:szCs w:val="24"/>
        </w:rPr>
      </w:pPr>
      <w:r w:rsidRPr="003E59A1">
        <w:rPr>
          <w:rFonts w:ascii="Segoe UI" w:hAnsi="Segoe UI" w:cs="Segoe UI"/>
          <w:b/>
          <w:bCs/>
          <w:sz w:val="24"/>
          <w:szCs w:val="24"/>
        </w:rPr>
        <w:t>|</w:t>
      </w:r>
      <w:r w:rsidR="006D0504" w:rsidRPr="003E59A1">
        <w:rPr>
          <w:rFonts w:ascii="Segoe UI" w:hAnsi="Segoe UI" w:cs="Segoe UI"/>
          <w:b/>
          <w:bCs/>
          <w:sz w:val="24"/>
          <w:szCs w:val="24"/>
        </w:rPr>
        <w:t>C</w:t>
      </w:r>
      <w:r w:rsidR="00D942EE" w:rsidRPr="003E59A1">
        <w:rPr>
          <w:rFonts w:ascii="Segoe UI" w:hAnsi="Segoe UI" w:cs="Segoe UI"/>
          <w:b/>
          <w:bCs/>
          <w:sz w:val="24"/>
          <w:szCs w:val="24"/>
        </w:rPr>
        <w:t>ourse Calendar</w:t>
      </w:r>
    </w:p>
    <w:p w14:paraId="63FAACE5" w14:textId="77777777" w:rsidR="00D942EE" w:rsidRDefault="00D942EE" w:rsidP="00D942EE">
      <w:pPr>
        <w:rPr>
          <w:rFonts w:eastAsiaTheme="majorEastAsia" w:cstheme="majorBidi"/>
          <w:b/>
          <w:color w:val="1F3864" w:themeColor="accent1" w:themeShade="80"/>
          <w:sz w:val="28"/>
          <w:szCs w:val="28"/>
        </w:rPr>
        <w:sectPr w:rsidR="00D942EE" w:rsidSect="001B140C">
          <w:headerReference w:type="default" r:id="rId70"/>
          <w:footerReference w:type="default" r:id="rId71"/>
          <w:type w:val="continuous"/>
          <w:pgSz w:w="12240" w:h="15840"/>
          <w:pgMar w:top="1080" w:right="720" w:bottom="720" w:left="1080" w:header="720" w:footer="566" w:gutter="0"/>
          <w:cols w:space="720"/>
        </w:sectPr>
      </w:pPr>
    </w:p>
    <w:tbl>
      <w:tblPr>
        <w:tblW w:w="11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1234"/>
        <w:gridCol w:w="10"/>
        <w:gridCol w:w="9196"/>
      </w:tblGrid>
      <w:tr w:rsidR="00D942EE" w14:paraId="20FE7B5B" w14:textId="77777777" w:rsidTr="00412710">
        <w:trPr>
          <w:tblHeader/>
          <w:jc w:val="center"/>
        </w:trPr>
        <w:tc>
          <w:tcPr>
            <w:tcW w:w="1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22C7B472" w14:textId="77777777" w:rsidR="00D942EE" w:rsidRDefault="00D942EE">
            <w:pPr>
              <w:spacing w:line="254" w:lineRule="auto"/>
              <w:rPr>
                <w:b/>
                <w:color w:val="000000" w:themeColor="text1"/>
                <w:sz w:val="22"/>
                <w:szCs w:val="22"/>
              </w:rPr>
            </w:pPr>
            <w:r>
              <w:rPr>
                <w:b/>
                <w:color w:val="000000" w:themeColor="text1"/>
                <w:sz w:val="22"/>
                <w:szCs w:val="22"/>
              </w:rPr>
              <w:t>Week</w:t>
            </w:r>
          </w:p>
        </w:tc>
        <w:tc>
          <w:tcPr>
            <w:tcW w:w="1244"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262386D" w14:textId="77777777" w:rsidR="00D942EE" w:rsidRDefault="00D942EE">
            <w:pPr>
              <w:spacing w:line="254" w:lineRule="auto"/>
              <w:jc w:val="center"/>
              <w:rPr>
                <w:b/>
                <w:color w:val="000000" w:themeColor="text1"/>
                <w:sz w:val="22"/>
                <w:szCs w:val="22"/>
              </w:rPr>
            </w:pPr>
            <w:r>
              <w:rPr>
                <w:b/>
                <w:color w:val="000000" w:themeColor="text1"/>
                <w:sz w:val="22"/>
                <w:szCs w:val="22"/>
              </w:rPr>
              <w:t>Dates</w:t>
            </w:r>
          </w:p>
        </w:tc>
        <w:tc>
          <w:tcPr>
            <w:tcW w:w="91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D1BA495" w14:textId="77777777" w:rsidR="00D942EE" w:rsidRDefault="00D942EE">
            <w:pPr>
              <w:spacing w:line="254" w:lineRule="auto"/>
              <w:rPr>
                <w:b/>
              </w:rPr>
            </w:pPr>
            <w:r>
              <w:rPr>
                <w:b/>
              </w:rPr>
              <w:t>AGENDA / ASSIGNMENTS</w:t>
            </w:r>
          </w:p>
          <w:p w14:paraId="5885D30D" w14:textId="77777777" w:rsidR="00D942EE" w:rsidRDefault="00D942EE">
            <w:pPr>
              <w:spacing w:line="254" w:lineRule="auto"/>
              <w:rPr>
                <w:color w:val="FF0000"/>
              </w:rPr>
            </w:pPr>
            <w:r>
              <w:t>Assignments are due by dates indicated unless prior approval has been obtained</w:t>
            </w:r>
          </w:p>
        </w:tc>
      </w:tr>
      <w:tr w:rsidR="00D942EE" w14:paraId="5BE715A2" w14:textId="77777777" w:rsidTr="00412710">
        <w:trPr>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5DCF1F88" w14:textId="77777777" w:rsidR="00D942EE" w:rsidRDefault="00D942EE">
            <w:pPr>
              <w:spacing w:line="254" w:lineRule="auto"/>
              <w:jc w:val="center"/>
            </w:pPr>
            <w:r>
              <w:t>1</w:t>
            </w:r>
          </w:p>
        </w:tc>
        <w:tc>
          <w:tcPr>
            <w:tcW w:w="1244" w:type="dxa"/>
            <w:gridSpan w:val="2"/>
            <w:tcBorders>
              <w:top w:val="single" w:sz="4" w:space="0" w:color="auto"/>
              <w:left w:val="single" w:sz="4" w:space="0" w:color="auto"/>
              <w:bottom w:val="single" w:sz="4" w:space="0" w:color="auto"/>
              <w:right w:val="single" w:sz="4" w:space="0" w:color="auto"/>
            </w:tcBorders>
            <w:vAlign w:val="center"/>
          </w:tcPr>
          <w:p w14:paraId="6DF99D90"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1C1E9281" w14:textId="1D65869E" w:rsidR="00D942EE" w:rsidRDefault="00651982">
            <w:pPr>
              <w:spacing w:line="256" w:lineRule="auto"/>
              <w:ind w:right="631"/>
              <w:rPr>
                <w:rFonts w:ascii="Arial" w:hAnsi="Arial" w:cs="Arial"/>
              </w:rPr>
            </w:pPr>
            <w:r>
              <w:rPr>
                <w:rFonts w:ascii="Arial" w:hAnsi="Arial" w:cs="Arial"/>
              </w:rPr>
              <w:t xml:space="preserve">Lecture / </w:t>
            </w:r>
            <w:r w:rsidR="008B00B7">
              <w:rPr>
                <w:rFonts w:ascii="Arial" w:hAnsi="Arial" w:cs="Arial"/>
              </w:rPr>
              <w:t xml:space="preserve">Report / </w:t>
            </w:r>
            <w:r w:rsidR="003866BC">
              <w:rPr>
                <w:rFonts w:ascii="Arial" w:hAnsi="Arial" w:cs="Arial"/>
              </w:rPr>
              <w:t xml:space="preserve">Snap Circuit Hands </w:t>
            </w:r>
            <w:proofErr w:type="gramStart"/>
            <w:r w:rsidR="003866BC">
              <w:rPr>
                <w:rFonts w:ascii="Arial" w:hAnsi="Arial" w:cs="Arial"/>
              </w:rPr>
              <w:t>On</w:t>
            </w:r>
            <w:proofErr w:type="gramEnd"/>
            <w:r w:rsidR="003866BC">
              <w:rPr>
                <w:rFonts w:ascii="Arial" w:hAnsi="Arial" w:cs="Arial"/>
              </w:rPr>
              <w:t xml:space="preserve"> Labs</w:t>
            </w:r>
          </w:p>
        </w:tc>
      </w:tr>
      <w:tr w:rsidR="00D942EE" w14:paraId="62604CF6" w14:textId="77777777" w:rsidTr="00412710">
        <w:trPr>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4B35DF96" w14:textId="77777777" w:rsidR="00D942EE" w:rsidRDefault="00D942EE">
            <w:pPr>
              <w:spacing w:line="254" w:lineRule="auto"/>
              <w:jc w:val="center"/>
            </w:pPr>
            <w:r>
              <w:t>2</w:t>
            </w:r>
          </w:p>
        </w:tc>
        <w:tc>
          <w:tcPr>
            <w:tcW w:w="1244" w:type="dxa"/>
            <w:gridSpan w:val="2"/>
            <w:tcBorders>
              <w:top w:val="single" w:sz="4" w:space="0" w:color="auto"/>
              <w:left w:val="single" w:sz="4" w:space="0" w:color="auto"/>
              <w:bottom w:val="single" w:sz="4" w:space="0" w:color="auto"/>
              <w:right w:val="single" w:sz="4" w:space="0" w:color="auto"/>
            </w:tcBorders>
          </w:tcPr>
          <w:p w14:paraId="6CCF615F"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6AD75838" w14:textId="47D95576" w:rsidR="00D942EE" w:rsidRDefault="00651982">
            <w:pPr>
              <w:spacing w:line="256" w:lineRule="auto"/>
              <w:ind w:right="631"/>
              <w:rPr>
                <w:rFonts w:ascii="Arial" w:hAnsi="Arial" w:cs="Arial"/>
              </w:rPr>
            </w:pPr>
            <w:r>
              <w:rPr>
                <w:rFonts w:ascii="Arial" w:hAnsi="Arial" w:cs="Arial"/>
              </w:rPr>
              <w:t xml:space="preserve">Lecture / </w:t>
            </w:r>
            <w:r w:rsidR="008B00B7">
              <w:rPr>
                <w:rFonts w:ascii="Arial" w:hAnsi="Arial" w:cs="Arial"/>
              </w:rPr>
              <w:t xml:space="preserve">Report / Snap Circuit Hands </w:t>
            </w:r>
            <w:proofErr w:type="gramStart"/>
            <w:r w:rsidR="008B00B7">
              <w:rPr>
                <w:rFonts w:ascii="Arial" w:hAnsi="Arial" w:cs="Arial"/>
              </w:rPr>
              <w:t>On</w:t>
            </w:r>
            <w:proofErr w:type="gramEnd"/>
            <w:r w:rsidR="008B00B7">
              <w:rPr>
                <w:rFonts w:ascii="Arial" w:hAnsi="Arial" w:cs="Arial"/>
              </w:rPr>
              <w:t xml:space="preserve"> Labs</w:t>
            </w:r>
          </w:p>
        </w:tc>
      </w:tr>
      <w:tr w:rsidR="00D942EE" w14:paraId="4E598472" w14:textId="77777777" w:rsidTr="00412710">
        <w:trPr>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23755382" w14:textId="77777777" w:rsidR="00D942EE" w:rsidRDefault="00D942EE">
            <w:pPr>
              <w:spacing w:line="254" w:lineRule="auto"/>
              <w:jc w:val="center"/>
            </w:pPr>
            <w:r>
              <w:t>3</w:t>
            </w:r>
          </w:p>
        </w:tc>
        <w:tc>
          <w:tcPr>
            <w:tcW w:w="1244" w:type="dxa"/>
            <w:gridSpan w:val="2"/>
            <w:tcBorders>
              <w:top w:val="single" w:sz="4" w:space="0" w:color="auto"/>
              <w:left w:val="single" w:sz="4" w:space="0" w:color="auto"/>
              <w:bottom w:val="single" w:sz="4" w:space="0" w:color="auto"/>
              <w:right w:val="single" w:sz="4" w:space="0" w:color="auto"/>
            </w:tcBorders>
          </w:tcPr>
          <w:p w14:paraId="67116968"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2205AA0D" w14:textId="3830D1A4" w:rsidR="00D942EE" w:rsidRDefault="00651982">
            <w:pPr>
              <w:spacing w:line="256" w:lineRule="auto"/>
              <w:ind w:right="631"/>
              <w:rPr>
                <w:rFonts w:ascii="Arial" w:hAnsi="Arial" w:cs="Arial"/>
                <w:color w:val="FF0000"/>
              </w:rPr>
            </w:pPr>
            <w:r>
              <w:rPr>
                <w:rFonts w:ascii="Arial" w:hAnsi="Arial" w:cs="Arial"/>
              </w:rPr>
              <w:t xml:space="preserve">Lecture / </w:t>
            </w:r>
            <w:r w:rsidR="008B00B7">
              <w:rPr>
                <w:rFonts w:ascii="Arial" w:hAnsi="Arial" w:cs="Arial"/>
              </w:rPr>
              <w:t xml:space="preserve">Report / Snap Circuit Hands </w:t>
            </w:r>
            <w:proofErr w:type="gramStart"/>
            <w:r w:rsidR="008B00B7">
              <w:rPr>
                <w:rFonts w:ascii="Arial" w:hAnsi="Arial" w:cs="Arial"/>
              </w:rPr>
              <w:t>On</w:t>
            </w:r>
            <w:proofErr w:type="gramEnd"/>
            <w:r w:rsidR="008B00B7">
              <w:rPr>
                <w:rFonts w:ascii="Arial" w:hAnsi="Arial" w:cs="Arial"/>
              </w:rPr>
              <w:t xml:space="preserve"> Labs</w:t>
            </w:r>
          </w:p>
        </w:tc>
      </w:tr>
      <w:tr w:rsidR="00D942EE" w14:paraId="3AFC0F85" w14:textId="77777777" w:rsidTr="00412710">
        <w:trPr>
          <w:trHeight w:val="106"/>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5B3AED71" w14:textId="77777777" w:rsidR="00D942EE" w:rsidRDefault="00D942EE">
            <w:pPr>
              <w:spacing w:line="254" w:lineRule="auto"/>
              <w:jc w:val="center"/>
            </w:pPr>
            <w:r>
              <w:t>4</w:t>
            </w:r>
          </w:p>
        </w:tc>
        <w:tc>
          <w:tcPr>
            <w:tcW w:w="1244" w:type="dxa"/>
            <w:gridSpan w:val="2"/>
            <w:tcBorders>
              <w:top w:val="single" w:sz="4" w:space="0" w:color="auto"/>
              <w:left w:val="single" w:sz="4" w:space="0" w:color="auto"/>
              <w:bottom w:val="single" w:sz="4" w:space="0" w:color="auto"/>
              <w:right w:val="single" w:sz="4" w:space="0" w:color="auto"/>
            </w:tcBorders>
          </w:tcPr>
          <w:p w14:paraId="7EB3F4B1"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58BF390A" w14:textId="43E74450" w:rsidR="00D942EE" w:rsidRDefault="00651982">
            <w:pPr>
              <w:spacing w:line="256" w:lineRule="auto"/>
              <w:ind w:right="631"/>
              <w:rPr>
                <w:rFonts w:ascii="Arial" w:hAnsi="Arial" w:cs="Arial"/>
              </w:rPr>
            </w:pPr>
            <w:r>
              <w:rPr>
                <w:rFonts w:ascii="Arial" w:hAnsi="Arial" w:cs="Arial"/>
              </w:rPr>
              <w:t xml:space="preserve">Lecture / </w:t>
            </w:r>
            <w:r w:rsidR="008B00B7">
              <w:rPr>
                <w:rFonts w:ascii="Arial" w:hAnsi="Arial" w:cs="Arial"/>
              </w:rPr>
              <w:t xml:space="preserve">Report / Snap Circuit Hands </w:t>
            </w:r>
            <w:proofErr w:type="gramStart"/>
            <w:r w:rsidR="008B00B7">
              <w:rPr>
                <w:rFonts w:ascii="Arial" w:hAnsi="Arial" w:cs="Arial"/>
              </w:rPr>
              <w:t>On</w:t>
            </w:r>
            <w:proofErr w:type="gramEnd"/>
            <w:r w:rsidR="008B00B7">
              <w:rPr>
                <w:rFonts w:ascii="Arial" w:hAnsi="Arial" w:cs="Arial"/>
              </w:rPr>
              <w:t xml:space="preserve"> Labs</w:t>
            </w:r>
          </w:p>
        </w:tc>
      </w:tr>
      <w:tr w:rsidR="00D942EE" w14:paraId="725D7597" w14:textId="77777777" w:rsidTr="00412710">
        <w:trPr>
          <w:trHeight w:val="106"/>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72EC47D1" w14:textId="77777777" w:rsidR="00D942EE" w:rsidRDefault="00D942EE">
            <w:pPr>
              <w:spacing w:line="254" w:lineRule="auto"/>
              <w:jc w:val="center"/>
            </w:pPr>
            <w:r>
              <w:t>5</w:t>
            </w:r>
          </w:p>
        </w:tc>
        <w:tc>
          <w:tcPr>
            <w:tcW w:w="1244" w:type="dxa"/>
            <w:gridSpan w:val="2"/>
            <w:tcBorders>
              <w:top w:val="single" w:sz="4" w:space="0" w:color="auto"/>
              <w:left w:val="single" w:sz="4" w:space="0" w:color="auto"/>
              <w:bottom w:val="single" w:sz="4" w:space="0" w:color="auto"/>
              <w:right w:val="single" w:sz="4" w:space="0" w:color="auto"/>
            </w:tcBorders>
          </w:tcPr>
          <w:p w14:paraId="6D8C0958"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304F6EE1" w14:textId="1A3492B2" w:rsidR="00D942EE" w:rsidRDefault="00651982">
            <w:pPr>
              <w:spacing w:line="254" w:lineRule="auto"/>
              <w:jc w:val="both"/>
              <w:rPr>
                <w:rFonts w:ascii="Arial" w:hAnsi="Arial" w:cs="Arial"/>
              </w:rPr>
            </w:pPr>
            <w:r>
              <w:rPr>
                <w:rFonts w:ascii="Arial" w:hAnsi="Arial" w:cs="Arial"/>
              </w:rPr>
              <w:t xml:space="preserve">Lecture / </w:t>
            </w:r>
            <w:r w:rsidR="008B00B7">
              <w:rPr>
                <w:rFonts w:ascii="Arial" w:hAnsi="Arial" w:cs="Arial"/>
              </w:rPr>
              <w:t xml:space="preserve">Report / </w:t>
            </w:r>
            <w:r w:rsidR="003866BC">
              <w:rPr>
                <w:rFonts w:ascii="Arial" w:hAnsi="Arial" w:cs="Arial"/>
              </w:rPr>
              <w:t xml:space="preserve">Quiz / Snap Circuit Hands </w:t>
            </w:r>
            <w:proofErr w:type="gramStart"/>
            <w:r w:rsidR="003866BC">
              <w:rPr>
                <w:rFonts w:ascii="Arial" w:hAnsi="Arial" w:cs="Arial"/>
              </w:rPr>
              <w:t>On</w:t>
            </w:r>
            <w:proofErr w:type="gramEnd"/>
            <w:r w:rsidR="003866BC">
              <w:rPr>
                <w:rFonts w:ascii="Arial" w:hAnsi="Arial" w:cs="Arial"/>
              </w:rPr>
              <w:t xml:space="preserve"> Labs</w:t>
            </w:r>
          </w:p>
        </w:tc>
      </w:tr>
      <w:tr w:rsidR="00D942EE" w14:paraId="627F75BF" w14:textId="77777777" w:rsidTr="00412710">
        <w:trPr>
          <w:trHeight w:val="106"/>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0675297B" w14:textId="77777777" w:rsidR="00D942EE" w:rsidRDefault="00D942EE">
            <w:pPr>
              <w:spacing w:line="254" w:lineRule="auto"/>
              <w:jc w:val="center"/>
            </w:pPr>
            <w:r>
              <w:t>6</w:t>
            </w:r>
          </w:p>
        </w:tc>
        <w:tc>
          <w:tcPr>
            <w:tcW w:w="1244" w:type="dxa"/>
            <w:gridSpan w:val="2"/>
            <w:tcBorders>
              <w:top w:val="single" w:sz="4" w:space="0" w:color="auto"/>
              <w:left w:val="single" w:sz="4" w:space="0" w:color="auto"/>
              <w:bottom w:val="single" w:sz="4" w:space="0" w:color="auto"/>
              <w:right w:val="single" w:sz="4" w:space="0" w:color="auto"/>
            </w:tcBorders>
          </w:tcPr>
          <w:p w14:paraId="57C4FE77"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3B631092" w14:textId="1DE83D0B" w:rsidR="00D942EE" w:rsidRDefault="003866BC">
            <w:pPr>
              <w:spacing w:line="256" w:lineRule="auto"/>
              <w:ind w:right="631"/>
              <w:rPr>
                <w:rFonts w:ascii="Arial" w:hAnsi="Arial" w:cs="Arial"/>
              </w:rPr>
            </w:pPr>
            <w:r>
              <w:rPr>
                <w:rFonts w:ascii="Arial" w:hAnsi="Arial" w:cs="Arial"/>
              </w:rPr>
              <w:t>E</w:t>
            </w:r>
            <w:r w:rsidR="008B00B7">
              <w:rPr>
                <w:rFonts w:ascii="Arial" w:hAnsi="Arial" w:cs="Arial"/>
              </w:rPr>
              <w:t>XAM</w:t>
            </w:r>
            <w:r>
              <w:rPr>
                <w:rFonts w:ascii="Arial" w:hAnsi="Arial" w:cs="Arial"/>
              </w:rPr>
              <w:t xml:space="preserve"> / Snap Circuit Hands </w:t>
            </w:r>
            <w:proofErr w:type="gramStart"/>
            <w:r>
              <w:rPr>
                <w:rFonts w:ascii="Arial" w:hAnsi="Arial" w:cs="Arial"/>
              </w:rPr>
              <w:t>On</w:t>
            </w:r>
            <w:proofErr w:type="gramEnd"/>
            <w:r>
              <w:rPr>
                <w:rFonts w:ascii="Arial" w:hAnsi="Arial" w:cs="Arial"/>
              </w:rPr>
              <w:t xml:space="preserve"> Labs</w:t>
            </w:r>
          </w:p>
        </w:tc>
      </w:tr>
      <w:tr w:rsidR="00D942EE" w14:paraId="72C7F954" w14:textId="77777777" w:rsidTr="00412710">
        <w:trPr>
          <w:trHeight w:val="106"/>
          <w:jc w:val="center"/>
        </w:trPr>
        <w:tc>
          <w:tcPr>
            <w:tcW w:w="1180" w:type="dxa"/>
            <w:tcBorders>
              <w:top w:val="single" w:sz="4" w:space="0" w:color="auto"/>
              <w:left w:val="single" w:sz="4" w:space="0" w:color="auto"/>
              <w:bottom w:val="single" w:sz="4" w:space="0" w:color="auto"/>
              <w:right w:val="single" w:sz="4" w:space="0" w:color="auto"/>
            </w:tcBorders>
            <w:vAlign w:val="center"/>
            <w:hideMark/>
          </w:tcPr>
          <w:p w14:paraId="4ED50FE1" w14:textId="77777777" w:rsidR="00D942EE" w:rsidRDefault="00D942EE">
            <w:pPr>
              <w:spacing w:line="254" w:lineRule="auto"/>
              <w:jc w:val="center"/>
            </w:pPr>
            <w:r>
              <w:t>7</w:t>
            </w:r>
          </w:p>
        </w:tc>
        <w:tc>
          <w:tcPr>
            <w:tcW w:w="1244" w:type="dxa"/>
            <w:gridSpan w:val="2"/>
            <w:tcBorders>
              <w:top w:val="single" w:sz="4" w:space="0" w:color="auto"/>
              <w:left w:val="single" w:sz="4" w:space="0" w:color="auto"/>
              <w:bottom w:val="single" w:sz="4" w:space="0" w:color="auto"/>
              <w:right w:val="single" w:sz="4" w:space="0" w:color="auto"/>
            </w:tcBorders>
          </w:tcPr>
          <w:p w14:paraId="5ECF0F5E" w14:textId="77777777" w:rsidR="00D942EE" w:rsidRDefault="00D942EE">
            <w:pPr>
              <w:spacing w:line="254" w:lineRule="auto"/>
              <w:jc w:val="center"/>
            </w:pPr>
          </w:p>
        </w:tc>
        <w:tc>
          <w:tcPr>
            <w:tcW w:w="9196" w:type="dxa"/>
            <w:tcBorders>
              <w:top w:val="single" w:sz="4" w:space="0" w:color="auto"/>
              <w:left w:val="single" w:sz="4" w:space="0" w:color="auto"/>
              <w:bottom w:val="single" w:sz="4" w:space="0" w:color="auto"/>
              <w:right w:val="single" w:sz="4" w:space="0" w:color="auto"/>
            </w:tcBorders>
          </w:tcPr>
          <w:p w14:paraId="488D60D0" w14:textId="6DEC8423" w:rsidR="00D942EE" w:rsidRDefault="00651982">
            <w:pPr>
              <w:spacing w:line="256" w:lineRule="auto"/>
              <w:ind w:right="631"/>
              <w:rPr>
                <w:rFonts w:ascii="Arial" w:hAnsi="Arial" w:cs="Arial"/>
              </w:rPr>
            </w:pPr>
            <w:r>
              <w:rPr>
                <w:rFonts w:ascii="Arial" w:hAnsi="Arial" w:cs="Arial"/>
              </w:rPr>
              <w:t xml:space="preserve">Lecture / </w:t>
            </w:r>
            <w:r w:rsidR="008B00B7">
              <w:rPr>
                <w:rFonts w:ascii="Arial" w:hAnsi="Arial" w:cs="Arial"/>
              </w:rPr>
              <w:t xml:space="preserve">Report / </w:t>
            </w:r>
            <w:r w:rsidR="003866BC">
              <w:rPr>
                <w:rFonts w:ascii="Arial" w:hAnsi="Arial" w:cs="Arial"/>
              </w:rPr>
              <w:t xml:space="preserve">Snap Circuit Hands </w:t>
            </w:r>
            <w:proofErr w:type="gramStart"/>
            <w:r w:rsidR="003866BC">
              <w:rPr>
                <w:rFonts w:ascii="Arial" w:hAnsi="Arial" w:cs="Arial"/>
              </w:rPr>
              <w:t>On</w:t>
            </w:r>
            <w:proofErr w:type="gramEnd"/>
            <w:r w:rsidR="003866BC">
              <w:rPr>
                <w:rFonts w:ascii="Arial" w:hAnsi="Arial" w:cs="Arial"/>
              </w:rPr>
              <w:t xml:space="preserve"> Labs</w:t>
            </w:r>
          </w:p>
        </w:tc>
      </w:tr>
      <w:tr w:rsidR="002D3FED" w14:paraId="352CD4AF" w14:textId="668D42DD" w:rsidTr="00412710">
        <w:trPr>
          <w:trHeight w:val="185"/>
          <w:jc w:val="center"/>
        </w:trPr>
        <w:tc>
          <w:tcPr>
            <w:tcW w:w="1180" w:type="dxa"/>
            <w:tcBorders>
              <w:top w:val="single" w:sz="4" w:space="0" w:color="auto"/>
              <w:left w:val="single" w:sz="4" w:space="0" w:color="auto"/>
              <w:bottom w:val="single" w:sz="4" w:space="0" w:color="auto"/>
              <w:right w:val="single" w:sz="4" w:space="0" w:color="auto"/>
            </w:tcBorders>
            <w:vAlign w:val="center"/>
          </w:tcPr>
          <w:p w14:paraId="2E595C0B" w14:textId="741F1C53" w:rsidR="002D3FED" w:rsidRDefault="002D3FED" w:rsidP="003866BC">
            <w:pPr>
              <w:spacing w:line="254" w:lineRule="auto"/>
            </w:pPr>
            <w:r>
              <w:rPr>
                <w:bCs/>
              </w:rPr>
              <w:t xml:space="preserve">    </w:t>
            </w:r>
            <w:r w:rsidRPr="003866BC">
              <w:rPr>
                <w:bCs/>
              </w:rPr>
              <w:t>8</w:t>
            </w:r>
          </w:p>
        </w:tc>
        <w:tc>
          <w:tcPr>
            <w:tcW w:w="1234" w:type="dxa"/>
            <w:tcBorders>
              <w:top w:val="single" w:sz="4" w:space="0" w:color="auto"/>
              <w:left w:val="single" w:sz="4" w:space="0" w:color="auto"/>
              <w:bottom w:val="single" w:sz="4" w:space="0" w:color="auto"/>
              <w:right w:val="single" w:sz="4" w:space="0" w:color="auto"/>
            </w:tcBorders>
            <w:vAlign w:val="center"/>
          </w:tcPr>
          <w:p w14:paraId="29736711" w14:textId="766FBA64" w:rsidR="002D3FED" w:rsidRDefault="002D3FED" w:rsidP="002D3FED">
            <w:pPr>
              <w:spacing w:line="254" w:lineRule="auto"/>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544B1723" w14:textId="77777777" w:rsidR="002D3FED" w:rsidRDefault="002D3FED" w:rsidP="002D3FED">
            <w:pPr>
              <w:spacing w:line="254" w:lineRule="auto"/>
              <w:ind w:left="12"/>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1D505AF1" w14:textId="0820E81B" w:rsidTr="00412710">
        <w:trPr>
          <w:trHeight w:val="315"/>
          <w:jc w:val="center"/>
        </w:trPr>
        <w:tc>
          <w:tcPr>
            <w:tcW w:w="1180" w:type="dxa"/>
            <w:tcBorders>
              <w:top w:val="single" w:sz="4" w:space="0" w:color="auto"/>
              <w:left w:val="single" w:sz="4" w:space="0" w:color="auto"/>
              <w:bottom w:val="single" w:sz="4" w:space="0" w:color="auto"/>
              <w:right w:val="single" w:sz="4" w:space="0" w:color="auto"/>
            </w:tcBorders>
            <w:vAlign w:val="center"/>
          </w:tcPr>
          <w:p w14:paraId="25EA01B6" w14:textId="08C87D32" w:rsidR="002D3FED" w:rsidRDefault="002D3FED" w:rsidP="00602C54">
            <w:pPr>
              <w:spacing w:line="254" w:lineRule="auto"/>
              <w:rPr>
                <w:bCs/>
              </w:rPr>
            </w:pPr>
            <w:r>
              <w:rPr>
                <w:bCs/>
              </w:rPr>
              <w:t xml:space="preserve">    </w:t>
            </w:r>
            <w:r w:rsidRPr="003866BC">
              <w:rPr>
                <w:bCs/>
              </w:rPr>
              <w:t>9</w:t>
            </w:r>
          </w:p>
        </w:tc>
        <w:tc>
          <w:tcPr>
            <w:tcW w:w="1234" w:type="dxa"/>
            <w:tcBorders>
              <w:top w:val="single" w:sz="4" w:space="0" w:color="auto"/>
              <w:left w:val="single" w:sz="4" w:space="0" w:color="auto"/>
              <w:bottom w:val="single" w:sz="4" w:space="0" w:color="auto"/>
              <w:right w:val="single" w:sz="4" w:space="0" w:color="auto"/>
            </w:tcBorders>
            <w:vAlign w:val="center"/>
          </w:tcPr>
          <w:p w14:paraId="31D5B11A" w14:textId="57D7B6E2"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717506E8"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0D8BDD28" w14:textId="558E0BBF" w:rsidTr="00412710">
        <w:trPr>
          <w:trHeight w:val="210"/>
          <w:jc w:val="center"/>
        </w:trPr>
        <w:tc>
          <w:tcPr>
            <w:tcW w:w="1180" w:type="dxa"/>
            <w:tcBorders>
              <w:top w:val="single" w:sz="4" w:space="0" w:color="auto"/>
              <w:left w:val="single" w:sz="4" w:space="0" w:color="auto"/>
              <w:bottom w:val="single" w:sz="4" w:space="0" w:color="auto"/>
              <w:right w:val="single" w:sz="4" w:space="0" w:color="auto"/>
            </w:tcBorders>
            <w:vAlign w:val="center"/>
          </w:tcPr>
          <w:p w14:paraId="4C20488B" w14:textId="1C4E261E" w:rsidR="002D3FED" w:rsidRDefault="002D3FED" w:rsidP="00602C54">
            <w:pPr>
              <w:spacing w:line="254" w:lineRule="auto"/>
              <w:rPr>
                <w:bCs/>
              </w:rPr>
            </w:pPr>
            <w:r>
              <w:rPr>
                <w:bCs/>
              </w:rPr>
              <w:t xml:space="preserve">  </w:t>
            </w:r>
            <w:r w:rsidRPr="003866BC">
              <w:rPr>
                <w:bCs/>
              </w:rPr>
              <w:t>10</w:t>
            </w:r>
          </w:p>
        </w:tc>
        <w:tc>
          <w:tcPr>
            <w:tcW w:w="1234" w:type="dxa"/>
            <w:tcBorders>
              <w:top w:val="single" w:sz="4" w:space="0" w:color="auto"/>
              <w:left w:val="single" w:sz="4" w:space="0" w:color="auto"/>
              <w:bottom w:val="single" w:sz="4" w:space="0" w:color="auto"/>
              <w:right w:val="single" w:sz="4" w:space="0" w:color="auto"/>
            </w:tcBorders>
            <w:vAlign w:val="center"/>
          </w:tcPr>
          <w:p w14:paraId="16FC21E2" w14:textId="3042B28F"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45658929"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0350F7A2" w14:textId="119B0C87" w:rsidTr="00412710">
        <w:trPr>
          <w:trHeight w:val="215"/>
          <w:jc w:val="center"/>
        </w:trPr>
        <w:tc>
          <w:tcPr>
            <w:tcW w:w="1180" w:type="dxa"/>
            <w:tcBorders>
              <w:top w:val="single" w:sz="4" w:space="0" w:color="auto"/>
              <w:left w:val="single" w:sz="4" w:space="0" w:color="auto"/>
              <w:bottom w:val="single" w:sz="4" w:space="0" w:color="auto"/>
              <w:right w:val="single" w:sz="4" w:space="0" w:color="auto"/>
            </w:tcBorders>
            <w:vAlign w:val="center"/>
          </w:tcPr>
          <w:p w14:paraId="655830B2" w14:textId="4AF5E5C7" w:rsidR="002D3FED" w:rsidRDefault="002D3FED" w:rsidP="00602C54">
            <w:pPr>
              <w:spacing w:line="254" w:lineRule="auto"/>
              <w:rPr>
                <w:bCs/>
              </w:rPr>
            </w:pPr>
            <w:r>
              <w:rPr>
                <w:bCs/>
              </w:rPr>
              <w:t xml:space="preserve">  </w:t>
            </w:r>
            <w:r w:rsidRPr="003866BC">
              <w:rPr>
                <w:bCs/>
              </w:rPr>
              <w:t>11</w:t>
            </w:r>
          </w:p>
        </w:tc>
        <w:tc>
          <w:tcPr>
            <w:tcW w:w="1234" w:type="dxa"/>
            <w:tcBorders>
              <w:top w:val="single" w:sz="4" w:space="0" w:color="auto"/>
              <w:left w:val="single" w:sz="4" w:space="0" w:color="auto"/>
              <w:bottom w:val="single" w:sz="4" w:space="0" w:color="auto"/>
              <w:right w:val="single" w:sz="4" w:space="0" w:color="auto"/>
            </w:tcBorders>
            <w:vAlign w:val="center"/>
          </w:tcPr>
          <w:p w14:paraId="23FEA4FC" w14:textId="4B556944"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043C5CA8" w14:textId="10BC849A" w:rsidR="002D3FED" w:rsidRDefault="002D3FED" w:rsidP="002D3FED">
            <w:pPr>
              <w:spacing w:line="254" w:lineRule="auto"/>
              <w:ind w:left="12"/>
              <w:rPr>
                <w:bCs/>
              </w:rPr>
            </w:pPr>
            <w:r>
              <w:rPr>
                <w:rFonts w:ascii="Arial" w:hAnsi="Arial" w:cs="Arial"/>
              </w:rPr>
              <w:t>Lecture / Quiz / Report /</w:t>
            </w:r>
            <w:r>
              <w:rPr>
                <w:bCs/>
              </w:rPr>
              <w:t xml:space="preserve"> </w:t>
            </w:r>
            <w:r>
              <w:rPr>
                <w:rFonts w:ascii="Arial" w:hAnsi="Arial" w:cs="Arial"/>
              </w:rPr>
              <w:t xml:space="preserve">Snap Circuit Hands </w:t>
            </w:r>
            <w:proofErr w:type="gramStart"/>
            <w:r>
              <w:rPr>
                <w:rFonts w:ascii="Arial" w:hAnsi="Arial" w:cs="Arial"/>
              </w:rPr>
              <w:t>On</w:t>
            </w:r>
            <w:proofErr w:type="gramEnd"/>
            <w:r>
              <w:rPr>
                <w:rFonts w:ascii="Arial" w:hAnsi="Arial" w:cs="Arial"/>
              </w:rPr>
              <w:t xml:space="preserve"> Labs</w:t>
            </w:r>
          </w:p>
        </w:tc>
      </w:tr>
      <w:tr w:rsidR="002D3FED" w14:paraId="15FA963E" w14:textId="37E88E14" w:rsidTr="00412710">
        <w:trPr>
          <w:trHeight w:val="285"/>
          <w:jc w:val="center"/>
        </w:trPr>
        <w:tc>
          <w:tcPr>
            <w:tcW w:w="1180" w:type="dxa"/>
            <w:tcBorders>
              <w:top w:val="single" w:sz="4" w:space="0" w:color="auto"/>
              <w:left w:val="single" w:sz="4" w:space="0" w:color="auto"/>
              <w:bottom w:val="single" w:sz="4" w:space="0" w:color="auto"/>
              <w:right w:val="single" w:sz="4" w:space="0" w:color="auto"/>
            </w:tcBorders>
            <w:vAlign w:val="center"/>
          </w:tcPr>
          <w:p w14:paraId="43906835" w14:textId="61CB27BF" w:rsidR="002D3FED" w:rsidRDefault="002D3FED" w:rsidP="00602C54">
            <w:pPr>
              <w:spacing w:line="254" w:lineRule="auto"/>
              <w:rPr>
                <w:bCs/>
              </w:rPr>
            </w:pPr>
            <w:r>
              <w:rPr>
                <w:bCs/>
              </w:rPr>
              <w:t xml:space="preserve">  </w:t>
            </w:r>
            <w:r w:rsidRPr="003866BC">
              <w:rPr>
                <w:bCs/>
              </w:rPr>
              <w:t>12</w:t>
            </w:r>
          </w:p>
        </w:tc>
        <w:tc>
          <w:tcPr>
            <w:tcW w:w="1234" w:type="dxa"/>
            <w:tcBorders>
              <w:top w:val="single" w:sz="4" w:space="0" w:color="auto"/>
              <w:left w:val="single" w:sz="4" w:space="0" w:color="auto"/>
              <w:bottom w:val="single" w:sz="4" w:space="0" w:color="auto"/>
              <w:right w:val="single" w:sz="4" w:space="0" w:color="auto"/>
            </w:tcBorders>
            <w:vAlign w:val="center"/>
          </w:tcPr>
          <w:p w14:paraId="31958B81" w14:textId="61B6DE34"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6F9F74B9" w14:textId="77777777" w:rsidR="002D3FED" w:rsidRDefault="002D3FED" w:rsidP="002D3FED">
            <w:pPr>
              <w:spacing w:line="254" w:lineRule="auto"/>
              <w:ind w:left="12"/>
              <w:rPr>
                <w:bCs/>
              </w:rPr>
            </w:pPr>
            <w:r>
              <w:rPr>
                <w:bCs/>
              </w:rPr>
              <w:t xml:space="preserve">EXAM / </w:t>
            </w:r>
            <w:r>
              <w:rPr>
                <w:rFonts w:ascii="Arial" w:hAnsi="Arial" w:cs="Arial"/>
              </w:rPr>
              <w:t xml:space="preserve">Snap Circuit Hands </w:t>
            </w:r>
            <w:proofErr w:type="gramStart"/>
            <w:r>
              <w:rPr>
                <w:rFonts w:ascii="Arial" w:hAnsi="Arial" w:cs="Arial"/>
              </w:rPr>
              <w:t>On</w:t>
            </w:r>
            <w:proofErr w:type="gramEnd"/>
            <w:r>
              <w:rPr>
                <w:rFonts w:ascii="Arial" w:hAnsi="Arial" w:cs="Arial"/>
              </w:rPr>
              <w:t xml:space="preserve"> Labs</w:t>
            </w:r>
          </w:p>
        </w:tc>
      </w:tr>
      <w:tr w:rsidR="002D3FED" w14:paraId="44EBEC49" w14:textId="54EE772B" w:rsidTr="00412710">
        <w:trPr>
          <w:trHeight w:val="215"/>
          <w:jc w:val="center"/>
        </w:trPr>
        <w:tc>
          <w:tcPr>
            <w:tcW w:w="1180" w:type="dxa"/>
            <w:tcBorders>
              <w:top w:val="single" w:sz="4" w:space="0" w:color="auto"/>
              <w:left w:val="single" w:sz="4" w:space="0" w:color="auto"/>
              <w:bottom w:val="single" w:sz="4" w:space="0" w:color="auto"/>
              <w:right w:val="single" w:sz="4" w:space="0" w:color="auto"/>
            </w:tcBorders>
            <w:vAlign w:val="center"/>
          </w:tcPr>
          <w:p w14:paraId="6BFF8706" w14:textId="6CC5D4C1" w:rsidR="002D3FED" w:rsidRDefault="002D3FED" w:rsidP="00602C54">
            <w:pPr>
              <w:spacing w:line="254" w:lineRule="auto"/>
              <w:rPr>
                <w:bCs/>
              </w:rPr>
            </w:pPr>
            <w:r>
              <w:rPr>
                <w:bCs/>
              </w:rPr>
              <w:t xml:space="preserve">  </w:t>
            </w:r>
            <w:r w:rsidRPr="003866BC">
              <w:rPr>
                <w:bCs/>
              </w:rPr>
              <w:t>13</w:t>
            </w:r>
          </w:p>
        </w:tc>
        <w:tc>
          <w:tcPr>
            <w:tcW w:w="1234" w:type="dxa"/>
            <w:tcBorders>
              <w:top w:val="single" w:sz="4" w:space="0" w:color="auto"/>
              <w:left w:val="single" w:sz="4" w:space="0" w:color="auto"/>
              <w:bottom w:val="single" w:sz="4" w:space="0" w:color="auto"/>
              <w:right w:val="single" w:sz="4" w:space="0" w:color="auto"/>
            </w:tcBorders>
            <w:vAlign w:val="center"/>
          </w:tcPr>
          <w:p w14:paraId="25D5F37B" w14:textId="66527C8C"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5B5E9286"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693733F5" w14:textId="67656D39" w:rsidTr="00412710">
        <w:trPr>
          <w:trHeight w:val="285"/>
          <w:jc w:val="center"/>
        </w:trPr>
        <w:tc>
          <w:tcPr>
            <w:tcW w:w="1180" w:type="dxa"/>
            <w:tcBorders>
              <w:top w:val="single" w:sz="4" w:space="0" w:color="auto"/>
              <w:left w:val="single" w:sz="4" w:space="0" w:color="auto"/>
              <w:bottom w:val="single" w:sz="4" w:space="0" w:color="auto"/>
              <w:right w:val="single" w:sz="4" w:space="0" w:color="auto"/>
            </w:tcBorders>
            <w:vAlign w:val="center"/>
          </w:tcPr>
          <w:p w14:paraId="185AA9F7" w14:textId="151B9D25" w:rsidR="002D3FED" w:rsidRDefault="002D3FED" w:rsidP="00602C54">
            <w:pPr>
              <w:spacing w:line="254" w:lineRule="auto"/>
              <w:rPr>
                <w:bCs/>
              </w:rPr>
            </w:pPr>
            <w:r>
              <w:rPr>
                <w:bCs/>
              </w:rPr>
              <w:t xml:space="preserve">  </w:t>
            </w:r>
            <w:r w:rsidRPr="003866BC">
              <w:rPr>
                <w:bCs/>
              </w:rPr>
              <w:t>14</w:t>
            </w:r>
          </w:p>
        </w:tc>
        <w:tc>
          <w:tcPr>
            <w:tcW w:w="1234" w:type="dxa"/>
            <w:tcBorders>
              <w:top w:val="single" w:sz="4" w:space="0" w:color="auto"/>
              <w:left w:val="single" w:sz="4" w:space="0" w:color="auto"/>
              <w:bottom w:val="single" w:sz="4" w:space="0" w:color="auto"/>
              <w:right w:val="single" w:sz="4" w:space="0" w:color="auto"/>
            </w:tcBorders>
            <w:vAlign w:val="center"/>
          </w:tcPr>
          <w:p w14:paraId="3FACA9CD" w14:textId="36543BF6"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391C13F3"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5EA5935D" w14:textId="42E32218" w:rsidTr="00412710">
        <w:trPr>
          <w:trHeight w:val="195"/>
          <w:jc w:val="center"/>
        </w:trPr>
        <w:tc>
          <w:tcPr>
            <w:tcW w:w="1180" w:type="dxa"/>
            <w:tcBorders>
              <w:top w:val="single" w:sz="4" w:space="0" w:color="auto"/>
              <w:left w:val="single" w:sz="4" w:space="0" w:color="auto"/>
              <w:bottom w:val="single" w:sz="4" w:space="0" w:color="auto"/>
              <w:right w:val="single" w:sz="4" w:space="0" w:color="auto"/>
            </w:tcBorders>
            <w:vAlign w:val="center"/>
          </w:tcPr>
          <w:p w14:paraId="1A8AECA7" w14:textId="3DEB0E70" w:rsidR="002D3FED" w:rsidRDefault="002D3FED" w:rsidP="00602C54">
            <w:pPr>
              <w:spacing w:line="254" w:lineRule="auto"/>
              <w:rPr>
                <w:bCs/>
              </w:rPr>
            </w:pPr>
            <w:r>
              <w:rPr>
                <w:bCs/>
              </w:rPr>
              <w:t xml:space="preserve">  </w:t>
            </w:r>
            <w:r w:rsidRPr="003866BC">
              <w:rPr>
                <w:bCs/>
              </w:rPr>
              <w:t>15</w:t>
            </w:r>
          </w:p>
        </w:tc>
        <w:tc>
          <w:tcPr>
            <w:tcW w:w="1234" w:type="dxa"/>
            <w:tcBorders>
              <w:top w:val="single" w:sz="4" w:space="0" w:color="auto"/>
              <w:left w:val="single" w:sz="4" w:space="0" w:color="auto"/>
              <w:bottom w:val="single" w:sz="4" w:space="0" w:color="auto"/>
              <w:right w:val="single" w:sz="4" w:space="0" w:color="auto"/>
            </w:tcBorders>
            <w:vAlign w:val="center"/>
          </w:tcPr>
          <w:p w14:paraId="549808C2" w14:textId="48524D3C"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1E9FD673"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182446BD" w14:textId="4ACB8039" w:rsidTr="00412710">
        <w:trPr>
          <w:trHeight w:val="185"/>
          <w:jc w:val="center"/>
        </w:trPr>
        <w:tc>
          <w:tcPr>
            <w:tcW w:w="1180" w:type="dxa"/>
            <w:tcBorders>
              <w:top w:val="single" w:sz="4" w:space="0" w:color="auto"/>
              <w:left w:val="single" w:sz="4" w:space="0" w:color="auto"/>
              <w:bottom w:val="single" w:sz="4" w:space="0" w:color="auto"/>
              <w:right w:val="single" w:sz="4" w:space="0" w:color="auto"/>
            </w:tcBorders>
            <w:vAlign w:val="center"/>
          </w:tcPr>
          <w:p w14:paraId="536D034B" w14:textId="202861D1" w:rsidR="002D3FED" w:rsidRDefault="002D3FED" w:rsidP="00602C54">
            <w:pPr>
              <w:spacing w:line="254" w:lineRule="auto"/>
              <w:rPr>
                <w:bCs/>
              </w:rPr>
            </w:pPr>
            <w:r>
              <w:rPr>
                <w:bCs/>
              </w:rPr>
              <w:t xml:space="preserve">  </w:t>
            </w:r>
            <w:r w:rsidRPr="003866BC">
              <w:rPr>
                <w:bCs/>
              </w:rPr>
              <w:t>16</w:t>
            </w:r>
          </w:p>
        </w:tc>
        <w:tc>
          <w:tcPr>
            <w:tcW w:w="1234" w:type="dxa"/>
            <w:tcBorders>
              <w:top w:val="single" w:sz="4" w:space="0" w:color="auto"/>
              <w:left w:val="single" w:sz="4" w:space="0" w:color="auto"/>
              <w:bottom w:val="single" w:sz="4" w:space="0" w:color="auto"/>
              <w:right w:val="single" w:sz="4" w:space="0" w:color="auto"/>
            </w:tcBorders>
            <w:vAlign w:val="center"/>
          </w:tcPr>
          <w:p w14:paraId="31F47A85" w14:textId="7AC5B2BD"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7C02E4B1" w14:textId="77777777" w:rsidR="002D3FED" w:rsidRDefault="002D3FED" w:rsidP="002D3FED">
            <w:pPr>
              <w:spacing w:line="254" w:lineRule="auto"/>
              <w:ind w:left="12"/>
              <w:rPr>
                <w:bCs/>
              </w:rPr>
            </w:pPr>
            <w:r>
              <w:rPr>
                <w:rFonts w:ascii="Arial" w:hAnsi="Arial" w:cs="Arial"/>
              </w:rPr>
              <w:t xml:space="preserve">Lecture / Report / Snap Circuit Hands </w:t>
            </w:r>
            <w:proofErr w:type="gramStart"/>
            <w:r>
              <w:rPr>
                <w:rFonts w:ascii="Arial" w:hAnsi="Arial" w:cs="Arial"/>
              </w:rPr>
              <w:t>On</w:t>
            </w:r>
            <w:proofErr w:type="gramEnd"/>
            <w:r>
              <w:rPr>
                <w:rFonts w:ascii="Arial" w:hAnsi="Arial" w:cs="Arial"/>
              </w:rPr>
              <w:t xml:space="preserve"> Labs</w:t>
            </w:r>
          </w:p>
        </w:tc>
      </w:tr>
      <w:tr w:rsidR="002D3FED" w14:paraId="5E93061E" w14:textId="4CDA617C" w:rsidTr="00412710">
        <w:trPr>
          <w:trHeight w:val="315"/>
          <w:jc w:val="center"/>
        </w:trPr>
        <w:tc>
          <w:tcPr>
            <w:tcW w:w="1180" w:type="dxa"/>
            <w:tcBorders>
              <w:top w:val="single" w:sz="4" w:space="0" w:color="auto"/>
              <w:left w:val="single" w:sz="4" w:space="0" w:color="auto"/>
              <w:bottom w:val="single" w:sz="4" w:space="0" w:color="auto"/>
              <w:right w:val="single" w:sz="4" w:space="0" w:color="auto"/>
            </w:tcBorders>
            <w:vAlign w:val="center"/>
          </w:tcPr>
          <w:p w14:paraId="5CE1D41B" w14:textId="2FAEBD3B" w:rsidR="002D3FED" w:rsidRDefault="002D3FED" w:rsidP="00602C54">
            <w:pPr>
              <w:spacing w:line="254" w:lineRule="auto"/>
              <w:rPr>
                <w:bCs/>
              </w:rPr>
            </w:pPr>
            <w:r>
              <w:rPr>
                <w:bCs/>
              </w:rPr>
              <w:t xml:space="preserve">  </w:t>
            </w:r>
            <w:r w:rsidRPr="003866BC">
              <w:rPr>
                <w:bCs/>
              </w:rPr>
              <w:t>17</w:t>
            </w:r>
          </w:p>
        </w:tc>
        <w:tc>
          <w:tcPr>
            <w:tcW w:w="1234" w:type="dxa"/>
            <w:tcBorders>
              <w:top w:val="single" w:sz="4" w:space="0" w:color="auto"/>
              <w:left w:val="single" w:sz="4" w:space="0" w:color="auto"/>
              <w:bottom w:val="single" w:sz="4" w:space="0" w:color="auto"/>
              <w:right w:val="single" w:sz="4" w:space="0" w:color="auto"/>
            </w:tcBorders>
            <w:vAlign w:val="center"/>
          </w:tcPr>
          <w:p w14:paraId="079DFBD3" w14:textId="7FD13B3C" w:rsidR="002D3FED" w:rsidRDefault="002D3FED" w:rsidP="002D3FED">
            <w:pPr>
              <w:spacing w:line="254" w:lineRule="auto"/>
              <w:rPr>
                <w:bCs/>
              </w:rPr>
            </w:pPr>
          </w:p>
        </w:tc>
        <w:tc>
          <w:tcPr>
            <w:tcW w:w="9206" w:type="dxa"/>
            <w:gridSpan w:val="2"/>
            <w:tcBorders>
              <w:top w:val="single" w:sz="4" w:space="0" w:color="auto"/>
              <w:left w:val="single" w:sz="4" w:space="0" w:color="auto"/>
              <w:bottom w:val="single" w:sz="4" w:space="0" w:color="auto"/>
              <w:right w:val="single" w:sz="4" w:space="0" w:color="auto"/>
            </w:tcBorders>
            <w:vAlign w:val="center"/>
          </w:tcPr>
          <w:p w14:paraId="70DABC38" w14:textId="77777777" w:rsidR="002D3FED" w:rsidRDefault="002D3FED" w:rsidP="002D3FED">
            <w:pPr>
              <w:spacing w:line="254" w:lineRule="auto"/>
              <w:ind w:left="12"/>
              <w:rPr>
                <w:bCs/>
              </w:rPr>
            </w:pPr>
            <w:r>
              <w:rPr>
                <w:rFonts w:ascii="Arial" w:hAnsi="Arial" w:cs="Arial"/>
              </w:rPr>
              <w:t xml:space="preserve">Lecture / </w:t>
            </w:r>
            <w:r>
              <w:rPr>
                <w:bCs/>
              </w:rPr>
              <w:t xml:space="preserve">Report / Quiz / </w:t>
            </w:r>
            <w:r>
              <w:rPr>
                <w:rFonts w:ascii="Arial" w:hAnsi="Arial" w:cs="Arial"/>
              </w:rPr>
              <w:t xml:space="preserve">Snap Circuit Hands </w:t>
            </w:r>
            <w:proofErr w:type="gramStart"/>
            <w:r>
              <w:rPr>
                <w:rFonts w:ascii="Arial" w:hAnsi="Arial" w:cs="Arial"/>
              </w:rPr>
              <w:t>On</w:t>
            </w:r>
            <w:proofErr w:type="gramEnd"/>
            <w:r>
              <w:rPr>
                <w:rFonts w:ascii="Arial" w:hAnsi="Arial" w:cs="Arial"/>
              </w:rPr>
              <w:t xml:space="preserve"> Labs</w:t>
            </w:r>
          </w:p>
        </w:tc>
      </w:tr>
      <w:tr w:rsidR="00602C54" w14:paraId="00394190" w14:textId="77777777" w:rsidTr="00412710">
        <w:trPr>
          <w:trHeight w:val="638"/>
          <w:jc w:val="center"/>
        </w:trPr>
        <w:tc>
          <w:tcPr>
            <w:tcW w:w="11620" w:type="dxa"/>
            <w:gridSpan w:val="4"/>
            <w:tcBorders>
              <w:top w:val="single" w:sz="4" w:space="0" w:color="auto"/>
              <w:left w:val="single" w:sz="4" w:space="0" w:color="auto"/>
              <w:bottom w:val="single" w:sz="4" w:space="0" w:color="auto"/>
              <w:right w:val="single" w:sz="4" w:space="0" w:color="auto"/>
            </w:tcBorders>
            <w:vAlign w:val="center"/>
          </w:tcPr>
          <w:p w14:paraId="7FD77702" w14:textId="77777777" w:rsidR="00602C54" w:rsidRPr="003866BC" w:rsidRDefault="00602C54" w:rsidP="00602C54">
            <w:pPr>
              <w:spacing w:line="254" w:lineRule="auto"/>
              <w:rPr>
                <w:bCs/>
              </w:rPr>
            </w:pPr>
            <w:r>
              <w:rPr>
                <w:bCs/>
              </w:rPr>
              <w:t xml:space="preserve">  </w:t>
            </w:r>
            <w:r w:rsidRPr="003866BC">
              <w:rPr>
                <w:bCs/>
              </w:rPr>
              <w:t>18</w:t>
            </w:r>
            <w:r>
              <w:rPr>
                <w:bCs/>
              </w:rPr>
              <w:t xml:space="preserve">                         Final / All work due</w:t>
            </w:r>
          </w:p>
          <w:p w14:paraId="3A0096BD" w14:textId="77777777" w:rsidR="002D3FED" w:rsidRDefault="002D3FED" w:rsidP="00602C54">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b/>
                <w:bCs/>
                <w:color w:val="374151"/>
                <w:sz w:val="24"/>
                <w:szCs w:val="24"/>
                <w:bdr w:val="single" w:sz="2" w:space="0" w:color="D9D9E3" w:frame="1"/>
              </w:rPr>
            </w:pPr>
          </w:p>
          <w:p w14:paraId="3D01918A" w14:textId="0C6C8395" w:rsidR="00602C54" w:rsidRDefault="00602C54" w:rsidP="00602C54">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bCs/>
              </w:rPr>
            </w:pPr>
            <w:r>
              <w:rPr>
                <w:rFonts w:ascii="Segoe UI" w:hAnsi="Segoe UI" w:cs="Segoe UI"/>
                <w:b/>
                <w:bCs/>
                <w:color w:val="374151"/>
                <w:sz w:val="24"/>
                <w:szCs w:val="24"/>
                <w:bdr w:val="single" w:sz="2" w:space="0" w:color="D9D9E3" w:frame="1"/>
              </w:rPr>
              <w:lastRenderedPageBreak/>
              <w:t>Week 1: Introduction to Electricity</w:t>
            </w:r>
          </w:p>
        </w:tc>
      </w:tr>
      <w:tr w:rsidR="00602C54" w14:paraId="22B5F8CE" w14:textId="77777777" w:rsidTr="00412710">
        <w:trPr>
          <w:trHeight w:val="2580"/>
          <w:jc w:val="center"/>
        </w:trPr>
        <w:tc>
          <w:tcPr>
            <w:tcW w:w="11620" w:type="dxa"/>
            <w:gridSpan w:val="4"/>
            <w:tcBorders>
              <w:top w:val="single" w:sz="4" w:space="0" w:color="auto"/>
              <w:left w:val="single" w:sz="4" w:space="0" w:color="auto"/>
              <w:bottom w:val="single" w:sz="4" w:space="0" w:color="auto"/>
              <w:right w:val="single" w:sz="4" w:space="0" w:color="auto"/>
            </w:tcBorders>
            <w:vAlign w:val="center"/>
          </w:tcPr>
          <w:p w14:paraId="14EC3594" w14:textId="523B6C69" w:rsidR="00602C54" w:rsidRDefault="002D3FED" w:rsidP="00602C54">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lastRenderedPageBreak/>
              <w:t>Learning how to</w:t>
            </w:r>
            <w:r w:rsidR="00602C54">
              <w:rPr>
                <w:rFonts w:ascii="Segoe UI" w:hAnsi="Segoe UI" w:cs="Segoe UI"/>
                <w:color w:val="374151"/>
                <w:sz w:val="24"/>
                <w:szCs w:val="24"/>
              </w:rPr>
              <w:t xml:space="preserve"> work around electricity is important and </w:t>
            </w:r>
            <w:r w:rsidR="00927D69">
              <w:rPr>
                <w:rFonts w:ascii="Segoe UI" w:hAnsi="Segoe UI" w:cs="Segoe UI"/>
                <w:color w:val="374151"/>
                <w:sz w:val="24"/>
                <w:szCs w:val="24"/>
              </w:rPr>
              <w:t>exploring</w:t>
            </w:r>
            <w:r w:rsidR="00602C54">
              <w:rPr>
                <w:rFonts w:ascii="Segoe UI" w:hAnsi="Segoe UI" w:cs="Segoe UI"/>
                <w:color w:val="374151"/>
                <w:sz w:val="24"/>
                <w:szCs w:val="24"/>
              </w:rPr>
              <w:t xml:space="preserve"> electrical careers.</w:t>
            </w:r>
          </w:p>
          <w:p w14:paraId="15495A84" w14:textId="77777777" w:rsidR="00602C54" w:rsidRPr="00C45FA9" w:rsidRDefault="00602C54" w:rsidP="00602C54">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bCs/>
              </w:rPr>
            </w:pPr>
            <w:r>
              <w:rPr>
                <w:rFonts w:ascii="Segoe UI" w:hAnsi="Segoe UI" w:cs="Segoe UI"/>
                <w:color w:val="374151"/>
                <w:sz w:val="24"/>
                <w:szCs w:val="24"/>
              </w:rPr>
              <w:t>Understand safety basics for electrical work.</w:t>
            </w:r>
          </w:p>
          <w:p w14:paraId="759F4B61" w14:textId="77777777" w:rsidR="00C45FA9" w:rsidRPr="003E59A1" w:rsidRDefault="00C45FA9" w:rsidP="00602C54">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Cs/>
                <w:sz w:val="24"/>
                <w:szCs w:val="24"/>
              </w:rPr>
            </w:pPr>
            <w:r w:rsidRPr="003E59A1">
              <w:rPr>
                <w:rFonts w:ascii="Segoe UI" w:hAnsi="Segoe UI" w:cs="Segoe UI"/>
                <w:bCs/>
                <w:sz w:val="24"/>
                <w:szCs w:val="24"/>
              </w:rPr>
              <w:t>Learn basic circuits.</w:t>
            </w:r>
          </w:p>
          <w:p w14:paraId="7B1BC930"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2: Electrical Tools</w:t>
            </w:r>
          </w:p>
          <w:p w14:paraId="74022780"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Get to know basic electrical tools and how to use them safely.</w:t>
            </w:r>
          </w:p>
          <w:p w14:paraId="11B25D74"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02B7D9AD" w14:textId="77777777" w:rsidR="00631C91" w:rsidRDefault="00631C91" w:rsidP="00631C91">
            <w:pPr>
              <w:pBdr>
                <w:top w:val="single" w:sz="2" w:space="0" w:color="D9D9E3"/>
                <w:left w:val="single" w:sz="2" w:space="5" w:color="D9D9E3"/>
                <w:bottom w:val="single" w:sz="2" w:space="0" w:color="D9D9E3"/>
                <w:right w:val="single" w:sz="2" w:space="0" w:color="D9D9E3"/>
              </w:pBdr>
              <w:shd w:val="clear" w:color="auto" w:fill="F7F7F8"/>
              <w:spacing w:line="256" w:lineRule="auto"/>
              <w:ind w:left="720"/>
              <w:rPr>
                <w:rFonts w:ascii="Segoe UI" w:hAnsi="Segoe UI" w:cs="Segoe UI"/>
                <w:color w:val="374151"/>
                <w:sz w:val="24"/>
                <w:szCs w:val="24"/>
              </w:rPr>
            </w:pPr>
          </w:p>
          <w:p w14:paraId="62266D9B"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3: Raceways and Fittings</w:t>
            </w:r>
          </w:p>
          <w:p w14:paraId="7747B025"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about different types of raceways and how to connect them with fittings.</w:t>
            </w:r>
          </w:p>
          <w:p w14:paraId="143D6E4F" w14:textId="77777777" w:rsidR="00631C91" w:rsidRPr="0053583E"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13BD91B6"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4: Electrical Systems</w:t>
            </w:r>
          </w:p>
          <w:p w14:paraId="6A8BB1C1"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Understand how electrical systems work in occupancies.</w:t>
            </w:r>
          </w:p>
          <w:p w14:paraId="0C2F33A0"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Understand power delivery from Utilities.</w:t>
            </w:r>
          </w:p>
          <w:p w14:paraId="09DC33EE" w14:textId="77777777" w:rsidR="00631C91" w:rsidRPr="0053583E"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5FC0EAC8"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5: Safety and Rules</w:t>
            </w:r>
          </w:p>
          <w:p w14:paraId="06FBD2C7"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Focus on safety in electrical.</w:t>
            </w:r>
          </w:p>
          <w:p w14:paraId="05D1C0C9"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Know the rules and regulations for electrical work.</w:t>
            </w:r>
          </w:p>
          <w:p w14:paraId="5ADDA41A" w14:textId="77777777" w:rsidR="00631C91" w:rsidRPr="007168DE"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03ED656C"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6: Utility Power</w:t>
            </w:r>
          </w:p>
          <w:p w14:paraId="455889E5"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Services, Feeders, Branch Circuits</w:t>
            </w:r>
          </w:p>
          <w:p w14:paraId="70AEEFBA"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CenterPoint Energy Standards Manual.</w:t>
            </w:r>
          </w:p>
          <w:p w14:paraId="022FB519" w14:textId="77777777" w:rsidR="00631C91" w:rsidRPr="00D62F89"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7B4343BD"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 xml:space="preserve">Week 7: Grounding </w:t>
            </w:r>
          </w:p>
          <w:p w14:paraId="0AAF3DAB" w14:textId="32AE355D" w:rsidR="00CA2FA2" w:rsidRPr="00CA2FA2" w:rsidRDefault="00631C91" w:rsidP="00CA2FA2">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Basic grounding installation</w:t>
            </w:r>
          </w:p>
          <w:p w14:paraId="08C30A9E"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lastRenderedPageBreak/>
              <w:t>Basic types of grounding.</w:t>
            </w:r>
          </w:p>
          <w:p w14:paraId="3D7AF95C" w14:textId="77777777" w:rsidR="00631C91" w:rsidRPr="00D62F89"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31BD0D79" w14:textId="77777777" w:rsidR="00631C91" w:rsidRDefault="00631C91" w:rsidP="00631C91">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8: Luminaires and Receptacles</w:t>
            </w:r>
          </w:p>
          <w:p w14:paraId="3CBAA6A3"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Discover different receptacles, switches and luminaries.</w:t>
            </w:r>
          </w:p>
          <w:p w14:paraId="5F978039" w14:textId="77777777" w:rsidR="00631C91" w:rsidRDefault="00631C91" w:rsidP="00631C91">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how to install receptacles, switches and luminaries.</w:t>
            </w:r>
          </w:p>
          <w:p w14:paraId="5E0BD327" w14:textId="77777777" w:rsidR="00631C91" w:rsidRDefault="00685195" w:rsidP="00602C54">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Cs/>
                <w:sz w:val="24"/>
                <w:szCs w:val="24"/>
              </w:rPr>
            </w:pPr>
            <w:r w:rsidRPr="00685195">
              <w:rPr>
                <w:rFonts w:ascii="Segoe UI" w:hAnsi="Segoe UI" w:cs="Segoe UI"/>
                <w:bCs/>
                <w:sz w:val="24"/>
                <w:szCs w:val="24"/>
              </w:rPr>
              <w:t>Learning basic circuits.</w:t>
            </w:r>
          </w:p>
          <w:p w14:paraId="4102B83D" w14:textId="77777777" w:rsidR="00412710" w:rsidRDefault="00412710" w:rsidP="00412710">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9: Troubleshooting</w:t>
            </w:r>
          </w:p>
          <w:p w14:paraId="2062D088" w14:textId="77777777" w:rsidR="00412710" w:rsidRDefault="00412710" w:rsidP="0041271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Identify voltages.</w:t>
            </w:r>
          </w:p>
          <w:p w14:paraId="09E6B91E" w14:textId="77777777" w:rsidR="00412710" w:rsidRDefault="00412710" w:rsidP="0041271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 xml:space="preserve">Practice meter reading. </w:t>
            </w:r>
          </w:p>
          <w:p w14:paraId="735860DA" w14:textId="77777777" w:rsidR="00412710" w:rsidRPr="00651982" w:rsidRDefault="00412710" w:rsidP="0041271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20888ACD" w14:textId="5CEE598A" w:rsidR="00412710" w:rsidRDefault="00412710" w:rsidP="00412710">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10: Final Projects</w:t>
            </w:r>
            <w:r w:rsidR="00E905B0">
              <w:rPr>
                <w:rFonts w:ascii="Segoe UI" w:hAnsi="Segoe UI" w:cs="Segoe UI"/>
                <w:b/>
                <w:bCs/>
                <w:color w:val="374151"/>
                <w:sz w:val="24"/>
                <w:szCs w:val="24"/>
                <w:bdr w:val="single" w:sz="2" w:space="0" w:color="D9D9E3" w:frame="1"/>
              </w:rPr>
              <w:t xml:space="preserve"> </w:t>
            </w:r>
            <w:r>
              <w:rPr>
                <w:rFonts w:ascii="Segoe UI" w:hAnsi="Segoe UI" w:cs="Segoe UI"/>
                <w:b/>
                <w:bCs/>
                <w:color w:val="374151"/>
                <w:sz w:val="24"/>
                <w:szCs w:val="24"/>
                <w:bdr w:val="single" w:sz="2" w:space="0" w:color="D9D9E3" w:frame="1"/>
              </w:rPr>
              <w:t>and Review</w:t>
            </w:r>
          </w:p>
          <w:p w14:paraId="31419AD6" w14:textId="77777777" w:rsidR="00412710" w:rsidRDefault="00412710" w:rsidP="00412710">
            <w:pPr>
              <w:spacing w:line="254" w:lineRule="auto"/>
              <w:rPr>
                <w:rFonts w:ascii="Segoe UI" w:hAnsi="Segoe UI" w:cs="Segoe UI"/>
                <w:color w:val="374151"/>
                <w:sz w:val="24"/>
                <w:szCs w:val="24"/>
              </w:rPr>
            </w:pPr>
            <w:r>
              <w:rPr>
                <w:rFonts w:ascii="Segoe UI" w:hAnsi="Segoe UI" w:cs="Segoe UI"/>
                <w:color w:val="374151"/>
                <w:sz w:val="24"/>
                <w:szCs w:val="24"/>
              </w:rPr>
              <w:t>IMPORTANT NOTICES AND DISCLAIMERS CONCERNING NFPA STANDARDS; 90.4.</w:t>
            </w:r>
          </w:p>
          <w:p w14:paraId="3CDDDEB5" w14:textId="77777777" w:rsidR="00412710" w:rsidRPr="0097770A" w:rsidRDefault="00412710" w:rsidP="00412710">
            <w:pPr>
              <w:pStyle w:val="ListParagraph"/>
              <w:numPr>
                <w:ilvl w:val="0"/>
                <w:numId w:val="20"/>
              </w:numPr>
              <w:spacing w:line="254" w:lineRule="auto"/>
              <w:rPr>
                <w:bCs/>
              </w:rPr>
            </w:pPr>
            <w:r w:rsidRPr="0097770A">
              <w:rPr>
                <w:rFonts w:ascii="Segoe UI" w:hAnsi="Segoe UI" w:cs="Segoe UI"/>
                <w:color w:val="374151"/>
                <w:sz w:val="24"/>
                <w:szCs w:val="24"/>
              </w:rPr>
              <w:t>Learn basic circuits.</w:t>
            </w:r>
          </w:p>
          <w:p w14:paraId="26B58CDD" w14:textId="77777777" w:rsidR="00412710" w:rsidRDefault="00412710" w:rsidP="00412710">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Week 11:</w:t>
            </w:r>
          </w:p>
          <w:p w14:paraId="1DE9BC39" w14:textId="77777777" w:rsidR="00412710" w:rsidRDefault="00412710" w:rsidP="0041271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 xml:space="preserve">Definitions NEC Article 100 </w:t>
            </w:r>
          </w:p>
          <w:p w14:paraId="2AE6AA8E" w14:textId="77777777" w:rsidR="00412710" w:rsidRDefault="00412710" w:rsidP="00412710">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2EE38C89" w14:textId="77777777" w:rsidR="00412710" w:rsidRDefault="00412710" w:rsidP="00412710">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p>
          <w:p w14:paraId="3116EF2D" w14:textId="77777777" w:rsidR="00574789" w:rsidRPr="003D6E76" w:rsidRDefault="00574789" w:rsidP="00574789">
            <w:pPr>
              <w:spacing w:line="254" w:lineRule="auto"/>
              <w:rPr>
                <w:rFonts w:ascii="Segoe UI" w:hAnsi="Segoe UI" w:cs="Segoe UI"/>
                <w:b/>
                <w:sz w:val="24"/>
                <w:szCs w:val="24"/>
              </w:rPr>
            </w:pPr>
            <w:r w:rsidRPr="003D6E76">
              <w:rPr>
                <w:rFonts w:ascii="Segoe UI" w:hAnsi="Segoe UI" w:cs="Segoe UI"/>
                <w:b/>
                <w:sz w:val="24"/>
                <w:szCs w:val="24"/>
              </w:rPr>
              <w:t xml:space="preserve">Week 12 NEC T 250.66, T 250.102 C 1 &amp; T250.122 </w:t>
            </w:r>
          </w:p>
          <w:p w14:paraId="57E24BCA" w14:textId="77777777" w:rsidR="00574789" w:rsidRPr="003D6E76" w:rsidRDefault="00574789" w:rsidP="00574789">
            <w:pPr>
              <w:pStyle w:val="ListParagraph"/>
              <w:numPr>
                <w:ilvl w:val="0"/>
                <w:numId w:val="20"/>
              </w:numPr>
              <w:spacing w:line="254" w:lineRule="auto"/>
              <w:rPr>
                <w:bCs/>
              </w:rPr>
            </w:pPr>
            <w:r w:rsidRPr="003D6E76">
              <w:rPr>
                <w:rFonts w:ascii="Segoe UI" w:hAnsi="Segoe UI" w:cs="Segoe UI"/>
                <w:color w:val="374151"/>
                <w:sz w:val="24"/>
                <w:szCs w:val="24"/>
              </w:rPr>
              <w:t>Learn basic circuits.</w:t>
            </w:r>
          </w:p>
          <w:p w14:paraId="1F82784D" w14:textId="77777777" w:rsidR="00574789"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bCs/>
              </w:rPr>
            </w:pPr>
          </w:p>
          <w:p w14:paraId="6B4DD55F" w14:textId="77777777" w:rsidR="00574789" w:rsidRPr="003D6E76"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color w:val="374151"/>
                <w:sz w:val="24"/>
                <w:szCs w:val="24"/>
              </w:rPr>
            </w:pPr>
            <w:r w:rsidRPr="003D6E76">
              <w:rPr>
                <w:rFonts w:ascii="Segoe UI" w:hAnsi="Segoe UI" w:cs="Segoe UI"/>
                <w:b/>
                <w:sz w:val="24"/>
                <w:szCs w:val="24"/>
              </w:rPr>
              <w:t>Week 13 Branch Circuits</w:t>
            </w:r>
            <w:r w:rsidRPr="003D6E76">
              <w:rPr>
                <w:rFonts w:ascii="Segoe UI" w:hAnsi="Segoe UI" w:cs="Segoe UI"/>
                <w:b/>
                <w:color w:val="374151"/>
                <w:sz w:val="24"/>
                <w:szCs w:val="24"/>
              </w:rPr>
              <w:t xml:space="preserve"> </w:t>
            </w:r>
          </w:p>
          <w:p w14:paraId="23FF8E95" w14:textId="77777777" w:rsidR="00574789"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 xml:space="preserve">Article T314.16 </w:t>
            </w:r>
          </w:p>
          <w:p w14:paraId="1E0DA15A" w14:textId="77777777" w:rsidR="00574789" w:rsidRPr="00651982"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0BF3CE85" w14:textId="77777777" w:rsidR="00574789" w:rsidRDefault="00574789" w:rsidP="00574789">
            <w:pPr>
              <w:spacing w:line="254" w:lineRule="auto"/>
              <w:rPr>
                <w:bCs/>
              </w:rPr>
            </w:pPr>
          </w:p>
          <w:p w14:paraId="2346691C" w14:textId="77777777" w:rsidR="00574789" w:rsidRDefault="00574789" w:rsidP="00574789">
            <w:pPr>
              <w:spacing w:line="254" w:lineRule="auto"/>
              <w:rPr>
                <w:bCs/>
              </w:rPr>
            </w:pPr>
          </w:p>
          <w:p w14:paraId="5F3B11C4" w14:textId="77777777" w:rsidR="00574789" w:rsidRPr="00424DC6"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bCs/>
                <w:color w:val="374151"/>
                <w:sz w:val="24"/>
                <w:szCs w:val="24"/>
              </w:rPr>
            </w:pPr>
            <w:r w:rsidRPr="00424DC6">
              <w:rPr>
                <w:rFonts w:ascii="Segoe UI" w:hAnsi="Segoe UI" w:cs="Segoe UI"/>
                <w:b/>
                <w:bCs/>
                <w:color w:val="374151"/>
                <w:sz w:val="24"/>
                <w:szCs w:val="24"/>
              </w:rPr>
              <w:t xml:space="preserve">Week 14 Maintenance </w:t>
            </w:r>
          </w:p>
          <w:p w14:paraId="782567B0" w14:textId="77777777" w:rsidR="00574789"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110.2, 110.12, 110.14, 110.21</w:t>
            </w:r>
          </w:p>
          <w:p w14:paraId="4E07C2D2" w14:textId="77777777" w:rsidR="00574789" w:rsidRPr="00651982"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1AC9E41C" w14:textId="77777777" w:rsidR="00574789" w:rsidRDefault="00574789" w:rsidP="00574789">
            <w:pPr>
              <w:spacing w:line="254" w:lineRule="auto"/>
              <w:rPr>
                <w:bCs/>
              </w:rPr>
            </w:pPr>
          </w:p>
          <w:p w14:paraId="4E40B646" w14:textId="77777777" w:rsidR="00574789" w:rsidRDefault="00574789" w:rsidP="00574789">
            <w:pPr>
              <w:spacing w:line="254" w:lineRule="auto"/>
              <w:rPr>
                <w:bCs/>
              </w:rPr>
            </w:pPr>
          </w:p>
          <w:p w14:paraId="239D8CCC" w14:textId="77777777" w:rsidR="00574789" w:rsidRPr="00C83A8B"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color w:val="374151"/>
                <w:sz w:val="24"/>
                <w:szCs w:val="24"/>
              </w:rPr>
            </w:pPr>
            <w:r w:rsidRPr="00C83A8B">
              <w:rPr>
                <w:rFonts w:ascii="Segoe UI" w:hAnsi="Segoe UI" w:cs="Segoe UI"/>
                <w:b/>
                <w:sz w:val="24"/>
                <w:szCs w:val="24"/>
              </w:rPr>
              <w:t>Week 15</w:t>
            </w:r>
            <w:r w:rsidRPr="00C83A8B">
              <w:rPr>
                <w:rFonts w:ascii="Segoe UI" w:hAnsi="Segoe UI" w:cs="Segoe UI"/>
                <w:b/>
                <w:color w:val="374151"/>
                <w:sz w:val="24"/>
                <w:szCs w:val="24"/>
              </w:rPr>
              <w:t xml:space="preserve"> Electricity clearances</w:t>
            </w:r>
          </w:p>
          <w:p w14:paraId="6E2F4121" w14:textId="77777777" w:rsidR="00574789"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lastRenderedPageBreak/>
              <w:t>110.26, 110.27 and T110.28</w:t>
            </w:r>
          </w:p>
          <w:p w14:paraId="25E272B8" w14:textId="77777777" w:rsidR="00574789" w:rsidRPr="00651982"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7B57CDB0" w14:textId="77777777" w:rsidR="00574789" w:rsidRDefault="00574789" w:rsidP="00574789">
            <w:pPr>
              <w:spacing w:line="254" w:lineRule="auto"/>
              <w:rPr>
                <w:bCs/>
              </w:rPr>
            </w:pPr>
          </w:p>
          <w:p w14:paraId="727AD8C3" w14:textId="77777777" w:rsidR="00574789" w:rsidRDefault="00574789" w:rsidP="00574789">
            <w:pPr>
              <w:spacing w:line="254" w:lineRule="auto"/>
              <w:rPr>
                <w:bCs/>
              </w:rPr>
            </w:pPr>
          </w:p>
          <w:p w14:paraId="6DDAAC8B" w14:textId="77777777" w:rsidR="00574789" w:rsidRPr="00C83A8B"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color w:val="374151"/>
                <w:sz w:val="24"/>
                <w:szCs w:val="24"/>
              </w:rPr>
            </w:pPr>
            <w:r w:rsidRPr="00C83A8B">
              <w:rPr>
                <w:rFonts w:ascii="Segoe UI" w:hAnsi="Segoe UI" w:cs="Segoe UI"/>
                <w:b/>
                <w:sz w:val="24"/>
                <w:szCs w:val="24"/>
              </w:rPr>
              <w:t xml:space="preserve">Week 16 </w:t>
            </w:r>
            <w:r w:rsidRPr="00C83A8B">
              <w:rPr>
                <w:rFonts w:ascii="Segoe UI" w:hAnsi="Segoe UI" w:cs="Segoe UI"/>
                <w:b/>
                <w:color w:val="374151"/>
                <w:sz w:val="24"/>
                <w:szCs w:val="24"/>
              </w:rPr>
              <w:t>Grounded Circuit</w:t>
            </w:r>
          </w:p>
          <w:p w14:paraId="791A4C80" w14:textId="77777777" w:rsidR="00574789"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200</w:t>
            </w:r>
          </w:p>
          <w:p w14:paraId="00F5BC05" w14:textId="77777777" w:rsidR="00574789" w:rsidRPr="00651982"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6E3AC67C" w14:textId="77777777" w:rsidR="00574789" w:rsidRDefault="00574789" w:rsidP="00574789">
            <w:pPr>
              <w:spacing w:line="254" w:lineRule="auto"/>
              <w:rPr>
                <w:bCs/>
              </w:rPr>
            </w:pPr>
          </w:p>
          <w:p w14:paraId="5FDD6581" w14:textId="77777777" w:rsidR="00574789" w:rsidRDefault="00574789" w:rsidP="00574789">
            <w:pPr>
              <w:spacing w:line="254" w:lineRule="auto"/>
              <w:rPr>
                <w:bCs/>
              </w:rPr>
            </w:pPr>
          </w:p>
          <w:p w14:paraId="4B8BDECE" w14:textId="77777777" w:rsidR="00574789" w:rsidRPr="00C83A8B"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color w:val="374151"/>
                <w:sz w:val="24"/>
                <w:szCs w:val="24"/>
              </w:rPr>
            </w:pPr>
            <w:r w:rsidRPr="00C83A8B">
              <w:rPr>
                <w:rFonts w:ascii="Segoe UI" w:hAnsi="Segoe UI" w:cs="Segoe UI"/>
                <w:b/>
                <w:sz w:val="24"/>
                <w:szCs w:val="24"/>
              </w:rPr>
              <w:t>Week 17</w:t>
            </w:r>
            <w:r w:rsidRPr="00C83A8B">
              <w:rPr>
                <w:rFonts w:ascii="Segoe UI" w:hAnsi="Segoe UI" w:cs="Segoe UI"/>
                <w:b/>
                <w:color w:val="374151"/>
                <w:sz w:val="24"/>
                <w:szCs w:val="24"/>
              </w:rPr>
              <w:t xml:space="preserve"> Branch Circuits</w:t>
            </w:r>
          </w:p>
          <w:p w14:paraId="4FEF4F9D" w14:textId="77777777" w:rsidR="00574789"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210</w:t>
            </w:r>
          </w:p>
          <w:p w14:paraId="2ACE1E84" w14:textId="77777777" w:rsidR="00574789" w:rsidRPr="00651982" w:rsidRDefault="00574789" w:rsidP="00574789">
            <w:pPr>
              <w:numPr>
                <w:ilvl w:val="0"/>
                <w:numId w:val="9"/>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Pr>
                <w:rFonts w:ascii="Segoe UI" w:hAnsi="Segoe UI" w:cs="Segoe UI"/>
                <w:color w:val="374151"/>
                <w:sz w:val="24"/>
                <w:szCs w:val="24"/>
              </w:rPr>
              <w:t>Learn basic circuits.</w:t>
            </w:r>
          </w:p>
          <w:p w14:paraId="407577AF" w14:textId="77777777" w:rsidR="00574789" w:rsidRPr="009A4D2D" w:rsidRDefault="00574789" w:rsidP="00574789">
            <w:pPr>
              <w:pBdr>
                <w:top w:val="single" w:sz="2" w:space="0" w:color="D9D9E3"/>
                <w:left w:val="single" w:sz="2" w:space="0" w:color="D9D9E3"/>
                <w:bottom w:val="single" w:sz="2" w:space="0" w:color="D9D9E3"/>
                <w:right w:val="single" w:sz="2" w:space="0" w:color="D9D9E3"/>
              </w:pBdr>
              <w:shd w:val="clear" w:color="auto" w:fill="F7F7F8"/>
              <w:spacing w:before="300" w:after="300" w:line="256" w:lineRule="auto"/>
              <w:rPr>
                <w:rFonts w:ascii="Segoe UI" w:hAnsi="Segoe UI" w:cs="Segoe UI"/>
                <w:color w:val="374151"/>
                <w:sz w:val="24"/>
                <w:szCs w:val="24"/>
              </w:rPr>
            </w:pPr>
            <w:r>
              <w:rPr>
                <w:rFonts w:ascii="Segoe UI" w:hAnsi="Segoe UI" w:cs="Segoe UI"/>
                <w:b/>
                <w:bCs/>
                <w:color w:val="374151"/>
                <w:sz w:val="24"/>
                <w:szCs w:val="24"/>
                <w:bdr w:val="single" w:sz="2" w:space="0" w:color="D9D9E3" w:frame="1"/>
              </w:rPr>
              <w:t>Assessment and Evaluation:</w:t>
            </w:r>
          </w:p>
          <w:p w14:paraId="757D4438" w14:textId="77777777" w:rsidR="00574789" w:rsidRPr="009A4D2D" w:rsidRDefault="00574789" w:rsidP="00574789">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
                <w:sz w:val="24"/>
                <w:szCs w:val="24"/>
              </w:rPr>
            </w:pPr>
            <w:r w:rsidRPr="009A4D2D">
              <w:rPr>
                <w:rFonts w:ascii="Segoe UI" w:hAnsi="Segoe UI" w:cs="Segoe UI"/>
                <w:b/>
                <w:sz w:val="24"/>
                <w:szCs w:val="24"/>
              </w:rPr>
              <w:t xml:space="preserve">Week 18 </w:t>
            </w:r>
          </w:p>
          <w:p w14:paraId="61AF1BC4" w14:textId="77777777" w:rsidR="00574789" w:rsidRPr="009A4D2D" w:rsidRDefault="00574789" w:rsidP="00574789">
            <w:pPr>
              <w:pStyle w:val="ListParagraph"/>
              <w:numPr>
                <w:ilvl w:val="0"/>
                <w:numId w:val="20"/>
              </w:num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color w:val="374151"/>
                <w:sz w:val="24"/>
                <w:szCs w:val="24"/>
              </w:rPr>
            </w:pPr>
            <w:r w:rsidRPr="009A4D2D">
              <w:rPr>
                <w:bCs/>
              </w:rPr>
              <w:t>Review</w:t>
            </w:r>
            <w:r w:rsidRPr="009A4D2D">
              <w:rPr>
                <w:rFonts w:ascii="Segoe UI" w:hAnsi="Segoe UI" w:cs="Segoe UI"/>
                <w:color w:val="374151"/>
                <w:sz w:val="24"/>
                <w:szCs w:val="24"/>
              </w:rPr>
              <w:t xml:space="preserve"> what you've learned and receive certificates.</w:t>
            </w:r>
          </w:p>
          <w:p w14:paraId="10D7C73A" w14:textId="77777777" w:rsidR="00412710" w:rsidRDefault="00412710" w:rsidP="00412710">
            <w:pPr>
              <w:pBdr>
                <w:top w:val="single" w:sz="2" w:space="0" w:color="D9D9E3"/>
                <w:left w:val="single" w:sz="2" w:space="5" w:color="D9D9E3"/>
                <w:bottom w:val="single" w:sz="2" w:space="0" w:color="D9D9E3"/>
                <w:right w:val="single" w:sz="2" w:space="0" w:color="D9D9E3"/>
              </w:pBdr>
              <w:shd w:val="clear" w:color="auto" w:fill="F7F7F8"/>
              <w:spacing w:line="256" w:lineRule="auto"/>
              <w:rPr>
                <w:rFonts w:ascii="Segoe UI" w:hAnsi="Segoe UI" w:cs="Segoe UI"/>
                <w:bCs/>
                <w:sz w:val="24"/>
                <w:szCs w:val="24"/>
              </w:rPr>
            </w:pPr>
          </w:p>
          <w:p w14:paraId="00F1AF1D" w14:textId="77777777" w:rsidR="0014133A" w:rsidRDefault="0014133A" w:rsidP="0014133A">
            <w:pPr>
              <w:spacing w:line="254" w:lineRule="auto"/>
              <w:jc w:val="center"/>
            </w:pPr>
            <w:r>
              <w:rPr>
                <w:b/>
              </w:rPr>
              <w:t>This calendar may change</w:t>
            </w:r>
            <w:r>
              <w:t>; any updates will be posted. You are responsible for obtaining and reading any updated course calendars.</w:t>
            </w:r>
          </w:p>
          <w:p w14:paraId="1E0E3939" w14:textId="28D793B4" w:rsidR="00685195" w:rsidRPr="00685195" w:rsidRDefault="00685195" w:rsidP="00E905B0">
            <w:pPr>
              <w:pBdr>
                <w:top w:val="single" w:sz="2" w:space="0" w:color="D9D9E3"/>
                <w:left w:val="single" w:sz="2" w:space="5" w:color="D9D9E3"/>
                <w:bottom w:val="single" w:sz="2" w:space="0" w:color="D9D9E3"/>
                <w:right w:val="single" w:sz="2" w:space="0" w:color="D9D9E3"/>
              </w:pBdr>
              <w:spacing w:line="256" w:lineRule="auto"/>
              <w:rPr>
                <w:rFonts w:ascii="Segoe UI" w:hAnsi="Segoe UI" w:cs="Segoe UI"/>
                <w:bCs/>
                <w:sz w:val="24"/>
                <w:szCs w:val="24"/>
              </w:rPr>
            </w:pPr>
          </w:p>
        </w:tc>
      </w:tr>
    </w:tbl>
    <w:p w14:paraId="13E80A61" w14:textId="77777777" w:rsidR="00D942EE" w:rsidRDefault="00D942EE" w:rsidP="00D942EE">
      <w:pPr>
        <w:sectPr w:rsidR="00D942EE" w:rsidSect="001B140C">
          <w:headerReference w:type="default" r:id="rId72"/>
          <w:footerReference w:type="default" r:id="rId73"/>
          <w:type w:val="continuous"/>
          <w:pgSz w:w="12240" w:h="15840"/>
          <w:pgMar w:top="1080" w:right="720" w:bottom="720" w:left="1080" w:header="720" w:footer="566" w:gutter="0"/>
          <w:cols w:space="720"/>
          <w:formProt w:val="0"/>
        </w:sectPr>
      </w:pPr>
    </w:p>
    <w:p w14:paraId="47E2E5AF" w14:textId="77777777" w:rsidR="00D942EE" w:rsidRDefault="00D942EE" w:rsidP="00D942EE">
      <w:pPr>
        <w:pStyle w:val="Heading2"/>
      </w:pPr>
      <w:r>
        <w:t>Syllabus Modifications</w:t>
      </w:r>
    </w:p>
    <w:p w14:paraId="6692381F" w14:textId="77777777" w:rsidR="00D942EE" w:rsidRDefault="00D942EE" w:rsidP="00D942EE">
      <w:pPr>
        <w:rPr>
          <w:sz w:val="22"/>
          <w:szCs w:val="22"/>
        </w:rPr>
      </w:pPr>
      <w:r>
        <w:rPr>
          <w:sz w:val="22"/>
          <w:szCs w:val="22"/>
        </w:rPr>
        <w:t>The instructor reserves the right to modify the syllabus at any time during the semester and will promptly notify students in writing, typically by e-mail, of any such changes.</w:t>
      </w:r>
    </w:p>
    <w:p w14:paraId="127FFD64" w14:textId="77777777" w:rsidR="00D942EE" w:rsidRDefault="00D942EE" w:rsidP="00D942EE">
      <w:pPr>
        <w:rPr>
          <w:sz w:val="22"/>
          <w:szCs w:val="22"/>
        </w:rPr>
      </w:pPr>
    </w:p>
    <w:p w14:paraId="5328B008" w14:textId="77777777" w:rsidR="00D942EE" w:rsidRDefault="00D942EE" w:rsidP="00D942EE">
      <w:pPr>
        <w:rPr>
          <w:sz w:val="22"/>
          <w:szCs w:val="22"/>
        </w:rPr>
      </w:pPr>
    </w:p>
    <w:p w14:paraId="5AF6006A" w14:textId="77777777" w:rsidR="00D942EE" w:rsidRDefault="00D942EE" w:rsidP="00D942EE">
      <w:pPr>
        <w:pStyle w:val="Heading1"/>
      </w:pPr>
      <w:r>
        <w:t>Instructor’s Practices and Procedures</w:t>
      </w:r>
    </w:p>
    <w:p w14:paraId="2A7AD6B9" w14:textId="77777777" w:rsidR="00D942EE" w:rsidRDefault="00D942EE" w:rsidP="00D942EE">
      <w:pPr>
        <w:rPr>
          <w:sz w:val="22"/>
          <w:szCs w:val="22"/>
        </w:rPr>
      </w:pPr>
    </w:p>
    <w:p w14:paraId="458C467B" w14:textId="77777777" w:rsidR="00D942EE" w:rsidRDefault="00D942EE" w:rsidP="00D942EE">
      <w:pPr>
        <w:pStyle w:val="Heading2"/>
      </w:pPr>
      <w:r>
        <w:t>Missed Assignments</w:t>
      </w:r>
    </w:p>
    <w:p w14:paraId="3178BD44"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74"/>
          <w:footerReference w:type="default" r:id="rId75"/>
          <w:type w:val="continuous"/>
          <w:pgSz w:w="12240" w:h="15840"/>
          <w:pgMar w:top="1080" w:right="720" w:bottom="720" w:left="1080" w:header="720" w:footer="566" w:gutter="0"/>
          <w:cols w:space="720"/>
        </w:sectPr>
      </w:pPr>
    </w:p>
    <w:p w14:paraId="0001B8B7" w14:textId="77777777" w:rsidR="00D942EE" w:rsidRDefault="00D942EE" w:rsidP="00D942EE">
      <w:pPr>
        <w:tabs>
          <w:tab w:val="left" w:pos="1785"/>
        </w:tabs>
        <w:suppressAutoHyphens/>
      </w:pPr>
    </w:p>
    <w:p w14:paraId="5D18043E" w14:textId="77777777" w:rsidR="00D942EE" w:rsidRDefault="00D942EE" w:rsidP="00D942EE">
      <w:pPr>
        <w:tabs>
          <w:tab w:val="left" w:pos="1785"/>
        </w:tabs>
        <w:suppressAutoHyphens/>
      </w:pPr>
    </w:p>
    <w:p w14:paraId="7D67AE77" w14:textId="43DCCA0D" w:rsidR="00D942EE" w:rsidRDefault="00D942EE" w:rsidP="00D942EE">
      <w:pPr>
        <w:tabs>
          <w:tab w:val="left" w:pos="1785"/>
        </w:tabs>
        <w:suppressAutoHyphens/>
      </w:pPr>
      <w:r>
        <w:rPr>
          <w:rFonts w:cs="Arial"/>
          <w:color w:val="424242"/>
          <w:sz w:val="22"/>
          <w:szCs w:val="22"/>
          <w:lang w:val="en"/>
        </w:rPr>
        <w:t xml:space="preserve">It is each student's responsibility to ask for any missing assignments or makeup work due to absences from the class. Students will be given one day for each day's excused absence to complete </w:t>
      </w:r>
      <w:r w:rsidR="00375D56">
        <w:rPr>
          <w:rFonts w:cs="Arial"/>
          <w:color w:val="424242"/>
          <w:sz w:val="22"/>
          <w:szCs w:val="22"/>
          <w:lang w:val="en"/>
        </w:rPr>
        <w:t>the missing</w:t>
      </w:r>
      <w:r>
        <w:rPr>
          <w:rFonts w:cs="Arial"/>
          <w:color w:val="424242"/>
          <w:sz w:val="22"/>
          <w:szCs w:val="22"/>
          <w:lang w:val="en"/>
        </w:rPr>
        <w:t xml:space="preserve"> work</w:t>
      </w:r>
      <w:r>
        <w:rPr>
          <w:rFonts w:ascii="PT Sans" w:hAnsi="PT Sans" w:cs="Arial"/>
          <w:color w:val="424242"/>
          <w:sz w:val="21"/>
          <w:szCs w:val="21"/>
          <w:lang w:val="en"/>
        </w:rPr>
        <w:t>.</w:t>
      </w:r>
      <w:r>
        <w:tab/>
      </w:r>
    </w:p>
    <w:p w14:paraId="0D9D012C" w14:textId="77777777" w:rsidR="00D942EE" w:rsidRDefault="00D942EE" w:rsidP="00D942EE">
      <w:pPr>
        <w:tabs>
          <w:tab w:val="left" w:pos="1785"/>
        </w:tabs>
      </w:pPr>
      <w:r>
        <w:tab/>
      </w:r>
    </w:p>
    <w:p w14:paraId="5B42A4DD" w14:textId="77777777" w:rsidR="00D942EE" w:rsidRDefault="00D942EE" w:rsidP="00D942EE">
      <w:pPr>
        <w:sectPr w:rsidR="00D942EE" w:rsidSect="001B140C">
          <w:headerReference w:type="default" r:id="rId76"/>
          <w:footerReference w:type="default" r:id="rId77"/>
          <w:type w:val="continuous"/>
          <w:pgSz w:w="12240" w:h="15840"/>
          <w:pgMar w:top="1080" w:right="720" w:bottom="720" w:left="1080" w:header="720" w:footer="566" w:gutter="0"/>
          <w:cols w:space="720"/>
          <w:formProt w:val="0"/>
        </w:sectPr>
      </w:pPr>
    </w:p>
    <w:p w14:paraId="26BB8EC0" w14:textId="77777777" w:rsidR="00D942EE" w:rsidRDefault="00D942EE" w:rsidP="00D942EE">
      <w:pPr>
        <w:pStyle w:val="Heading2"/>
      </w:pPr>
      <w:r>
        <w:t>Academic Integrity</w:t>
      </w:r>
    </w:p>
    <w:p w14:paraId="046014C6"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78"/>
          <w:footerReference w:type="default" r:id="rId79"/>
          <w:type w:val="continuous"/>
          <w:pgSz w:w="12240" w:h="15840"/>
          <w:pgMar w:top="1080" w:right="720" w:bottom="720" w:left="1080" w:header="720" w:footer="566" w:gutter="0"/>
          <w:cols w:space="720"/>
        </w:sectPr>
      </w:pPr>
    </w:p>
    <w:p w14:paraId="7509AC2B" w14:textId="1EDD17CB" w:rsidR="00D942EE" w:rsidRDefault="4818CC21" w:rsidP="00D942EE">
      <w:pPr>
        <w:rPr>
          <w:sz w:val="22"/>
          <w:szCs w:val="22"/>
        </w:rPr>
      </w:pPr>
      <w:r w:rsidRPr="4818CC21">
        <w:rPr>
          <w:rFonts w:cs="Arial"/>
          <w:sz w:val="22"/>
          <w:szCs w:val="22"/>
        </w:rPr>
        <w:t xml:space="preserve">A student who is academically dishonest is, by definition, not showing that the coursework has been learned, and that student is claiming an advantage not available to other students. The instructor is responsible for measuring each student's individual achievements and for ensuring that all students compete on a level playing field. Thus, in our system, the instructor has teaching, grading, and enforcement roles. You are expected to be familiar with the University's Policy on Academic Honesty, found in the catalog. What that means is: If you are </w:t>
      </w:r>
      <w:r w:rsidRPr="4818CC21">
        <w:rPr>
          <w:rFonts w:cs="Arial"/>
          <w:sz w:val="22"/>
          <w:szCs w:val="22"/>
        </w:rPr>
        <w:lastRenderedPageBreak/>
        <w:t xml:space="preserve">charged with an offense, pleading ignorance of the rules will not help you. Students are responsible for conducting themselves with honor and integrity in fulfilling course requirements. Penalties and/or disciplinary proceedings may be initiated by College System officials against a student accused of scholastic dishonesty.  “Scholastic dishonesty”: includes, but is not limited to, cheating on a test, plagiarism, and collusion. </w:t>
      </w:r>
      <w:r w:rsidRPr="4818CC21">
        <w:rPr>
          <w:sz w:val="22"/>
          <w:szCs w:val="22"/>
        </w:rPr>
        <w:t>Scholastic Dishonesty will result in a referral to the Dean of Student Services.  See the link below for details</w:t>
      </w:r>
    </w:p>
    <w:p w14:paraId="0F1EEF53" w14:textId="77777777" w:rsidR="00D942EE" w:rsidRDefault="00D942EE" w:rsidP="00D942EE">
      <w:pPr>
        <w:rPr>
          <w:sz w:val="22"/>
          <w:szCs w:val="22"/>
        </w:rPr>
      </w:pPr>
    </w:p>
    <w:p w14:paraId="30D006D0" w14:textId="77777777" w:rsidR="00D942EE" w:rsidRDefault="00D942EE" w:rsidP="00D942EE">
      <w:pPr>
        <w:rPr>
          <w:sz w:val="22"/>
          <w:szCs w:val="22"/>
        </w:rPr>
        <w:sectPr w:rsidR="00D942EE" w:rsidSect="001B140C">
          <w:headerReference w:type="default" r:id="rId80"/>
          <w:footerReference w:type="default" r:id="rId81"/>
          <w:type w:val="continuous"/>
          <w:pgSz w:w="12240" w:h="15840"/>
          <w:pgMar w:top="1080" w:right="720" w:bottom="720" w:left="1080" w:header="720" w:footer="566" w:gutter="0"/>
          <w:cols w:space="720"/>
          <w:formProt w:val="0"/>
        </w:sectPr>
      </w:pPr>
    </w:p>
    <w:p w14:paraId="37A2343A" w14:textId="65BBEA61" w:rsidR="00D942EE" w:rsidRDefault="00D942EE" w:rsidP="00D942EE">
      <w:pPr>
        <w:rPr>
          <w:sz w:val="22"/>
          <w:szCs w:val="22"/>
        </w:rPr>
      </w:pPr>
      <w:r>
        <w:rPr>
          <w:sz w:val="22"/>
          <w:szCs w:val="22"/>
        </w:rPr>
        <w:t xml:space="preserve">Here’s the link to the </w:t>
      </w:r>
      <w:r w:rsidR="00F72EE1">
        <w:rPr>
          <w:sz w:val="22"/>
          <w:szCs w:val="22"/>
        </w:rPr>
        <w:t>TNGT</w:t>
      </w:r>
      <w:r w:rsidR="006D0504">
        <w:rPr>
          <w:sz w:val="22"/>
          <w:szCs w:val="22"/>
        </w:rPr>
        <w:t xml:space="preserve"> i</w:t>
      </w:r>
      <w:r>
        <w:rPr>
          <w:sz w:val="22"/>
          <w:szCs w:val="22"/>
        </w:rPr>
        <w:t xml:space="preserve">nformation about academic integrity (Scholastic Dishonesty and Violation of Academic Scholastic Dishonesty and Grievance): </w:t>
      </w:r>
    </w:p>
    <w:p w14:paraId="64BA66AA" w14:textId="6E678902" w:rsidR="00D942EE" w:rsidRDefault="00D942EE" w:rsidP="00D942EE">
      <w:pPr>
        <w:rPr>
          <w:sz w:val="22"/>
          <w:szCs w:val="22"/>
        </w:rPr>
      </w:pPr>
    </w:p>
    <w:p w14:paraId="5E01808A" w14:textId="77777777" w:rsidR="00D942EE" w:rsidRDefault="00D942EE" w:rsidP="00D942EE">
      <w:pPr>
        <w:rPr>
          <w:sz w:val="22"/>
          <w:szCs w:val="22"/>
        </w:rPr>
      </w:pPr>
    </w:p>
    <w:p w14:paraId="7AAD26D7" w14:textId="77777777" w:rsidR="00D942EE" w:rsidRDefault="00D942EE" w:rsidP="00D942EE">
      <w:pPr>
        <w:pStyle w:val="Heading2"/>
      </w:pPr>
      <w:r>
        <w:t>Attendance Procedures</w:t>
      </w:r>
    </w:p>
    <w:p w14:paraId="5FB7F7D8"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82"/>
          <w:footerReference w:type="default" r:id="rId83"/>
          <w:type w:val="continuous"/>
          <w:pgSz w:w="12240" w:h="15840"/>
          <w:pgMar w:top="1080" w:right="720" w:bottom="720" w:left="1080" w:header="720" w:footer="566" w:gutter="0"/>
          <w:cols w:space="720"/>
        </w:sectPr>
      </w:pPr>
    </w:p>
    <w:p w14:paraId="2FAC0F7B" w14:textId="4A17D197" w:rsidR="00D942EE" w:rsidRDefault="00D942EE" w:rsidP="00D942EE">
      <w:pPr>
        <w:spacing w:before="60"/>
        <w:jc w:val="both"/>
        <w:rPr>
          <w:rFonts w:cs="Arial"/>
          <w:sz w:val="22"/>
          <w:szCs w:val="22"/>
        </w:rPr>
      </w:pPr>
      <w:r>
        <w:rPr>
          <w:rFonts w:cs="Arial"/>
          <w:i/>
          <w:sz w:val="22"/>
          <w:szCs w:val="22"/>
        </w:rPr>
        <w:t>It is important that you come to class!</w:t>
      </w:r>
      <w:r>
        <w:rPr>
          <w:rFonts w:cs="Arial"/>
          <w:b/>
          <w:sz w:val="22"/>
          <w:szCs w:val="22"/>
        </w:rPr>
        <w:t xml:space="preserve"> </w:t>
      </w:r>
      <w:r w:rsidR="0053583E">
        <w:rPr>
          <w:rFonts w:cs="Arial"/>
          <w:b/>
          <w:sz w:val="22"/>
          <w:szCs w:val="22"/>
        </w:rPr>
        <w:t xml:space="preserve">Federal Law from the United States Labor Department requires 100% attendance. </w:t>
      </w:r>
      <w:r>
        <w:rPr>
          <w:rFonts w:cs="Arial"/>
          <w:sz w:val="22"/>
          <w:szCs w:val="22"/>
        </w:rPr>
        <w:t>Attending class regularly is the best way to succeed in this class.  Research has shown that the single most important factor in student success is attendance. Simply put, going to class greatly increases your ability to succeed. You are expected to attend all lecture and labs regularly. You are responsible for materials covered during your absences.  Class attendance is checked daily and is required by state regulation to obtain completion credit for the course.</w:t>
      </w:r>
    </w:p>
    <w:p w14:paraId="76DABEBE" w14:textId="77777777" w:rsidR="00D942EE" w:rsidRDefault="00D942EE" w:rsidP="00D942EE">
      <w:pPr>
        <w:rPr>
          <w:sz w:val="22"/>
          <w:szCs w:val="22"/>
        </w:rPr>
      </w:pPr>
    </w:p>
    <w:p w14:paraId="40D46FCA"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84"/>
          <w:footerReference w:type="default" r:id="rId85"/>
          <w:type w:val="continuous"/>
          <w:pgSz w:w="12240" w:h="15840"/>
          <w:pgMar w:top="1080" w:right="720" w:bottom="720" w:left="1080" w:header="720" w:footer="566" w:gutter="0"/>
          <w:cols w:space="720"/>
          <w:formProt w:val="0"/>
        </w:sectPr>
      </w:pPr>
    </w:p>
    <w:p w14:paraId="30D18076" w14:textId="77777777" w:rsidR="00D942EE" w:rsidRDefault="00D942EE" w:rsidP="00D942EE">
      <w:pPr>
        <w:pStyle w:val="Heading2"/>
      </w:pPr>
      <w:r>
        <w:t>Student Conduct</w:t>
      </w:r>
    </w:p>
    <w:p w14:paraId="7039EDCE"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86"/>
          <w:footerReference w:type="default" r:id="rId87"/>
          <w:type w:val="continuous"/>
          <w:pgSz w:w="12240" w:h="15840"/>
          <w:pgMar w:top="1080" w:right="720" w:bottom="720" w:left="1080" w:header="720" w:footer="566" w:gutter="0"/>
          <w:cols w:space="720"/>
        </w:sectPr>
      </w:pPr>
    </w:p>
    <w:p w14:paraId="7964E7DA" w14:textId="77777777" w:rsidR="00D942EE" w:rsidRDefault="00D942EE" w:rsidP="00D942EE">
      <w:pPr>
        <w:rPr>
          <w:rFonts w:cs="Arial"/>
          <w:sz w:val="22"/>
          <w:szCs w:val="22"/>
        </w:rPr>
      </w:pPr>
      <w:r>
        <w:rPr>
          <w:rFonts w:cs="Arial"/>
          <w:sz w:val="22"/>
          <w:szCs w:val="22"/>
        </w:rPr>
        <w:t>As your instructor and as a student in this class, it is our shared responsibility to develop and maintain a positive learning environment for everyone.  Your instructor takes this responsibility very seriously and will inform members of the class if their behavior makes it difficult for him/her to carry out this task.  As a fellow learner, you are asked to respect the learning needs of your classmates and assist your instructor achieve this critical goal.</w:t>
      </w:r>
    </w:p>
    <w:p w14:paraId="2F1F8551" w14:textId="77777777" w:rsidR="00D942EE" w:rsidRDefault="00D942EE" w:rsidP="00D942EE">
      <w:pPr>
        <w:rPr>
          <w:sz w:val="22"/>
          <w:szCs w:val="22"/>
        </w:rPr>
      </w:pPr>
    </w:p>
    <w:p w14:paraId="674A3649" w14:textId="77777777" w:rsidR="00D942EE" w:rsidRDefault="00D942EE" w:rsidP="00D942EE">
      <w:pPr>
        <w:pStyle w:val="Heading2"/>
      </w:pPr>
      <w:r>
        <w:t>Instructor’s Course-Specific Information (As Needed)</w:t>
      </w:r>
    </w:p>
    <w:p w14:paraId="251181C3" w14:textId="77777777" w:rsidR="00D942EE" w:rsidRDefault="00D942EE" w:rsidP="00D942EE">
      <w:pPr>
        <w:rPr>
          <w:sz w:val="22"/>
        </w:rPr>
      </w:pPr>
      <w:r>
        <w:rPr>
          <w:sz w:val="22"/>
        </w:rPr>
        <w:t>To be completed by the instructor.</w:t>
      </w:r>
    </w:p>
    <w:p w14:paraId="2BABD741" w14:textId="77777777" w:rsidR="00D942EE" w:rsidRDefault="00D942EE" w:rsidP="00D942EE">
      <w:pPr>
        <w:rPr>
          <w:sz w:val="22"/>
          <w:szCs w:val="22"/>
        </w:rPr>
      </w:pPr>
    </w:p>
    <w:p w14:paraId="7A6DA20A" w14:textId="77777777" w:rsidR="00D942EE" w:rsidRDefault="00D942EE" w:rsidP="00D942EE">
      <w:pPr>
        <w:pStyle w:val="Heading2"/>
      </w:pPr>
      <w:r>
        <w:t>Electronic Devices</w:t>
      </w:r>
    </w:p>
    <w:p w14:paraId="5AEE5A22" w14:textId="77777777" w:rsidR="00D942EE" w:rsidRDefault="00D942EE" w:rsidP="00D942EE">
      <w:pPr>
        <w:autoSpaceDE w:val="0"/>
        <w:autoSpaceDN w:val="0"/>
        <w:adjustRightInd w:val="0"/>
        <w:jc w:val="both"/>
        <w:rPr>
          <w:rFonts w:eastAsiaTheme="minorHAnsi" w:cs="Candara"/>
          <w:sz w:val="22"/>
          <w:szCs w:val="22"/>
        </w:rPr>
      </w:pPr>
      <w:r>
        <w:rPr>
          <w:rFonts w:eastAsiaTheme="minorHAnsi" w:cs="Candara"/>
          <w:sz w:val="22"/>
          <w:szCs w:val="22"/>
        </w:rPr>
        <w:t>The use of electronic devices by students in the classroom is up to the discretion of the instructor. Any use of such devices for purposes other than student learning is strictly prohibited. If an instructor perceives such use as disruptive and/or inappropriate, the instructor has the right to ask the student to terminate such use. If the behavior continues, the student may be subject to disciplinary action to include removal from the classroom or referral to the dean of student services for further disciplinary action.</w:t>
      </w:r>
    </w:p>
    <w:p w14:paraId="0504B7FA" w14:textId="77777777" w:rsidR="00D942EE" w:rsidRDefault="00D942EE" w:rsidP="00D942EE">
      <w:pPr>
        <w:rPr>
          <w:sz w:val="22"/>
          <w:szCs w:val="22"/>
        </w:rPr>
        <w:sectPr w:rsidR="00D942EE" w:rsidSect="001B140C">
          <w:headerReference w:type="default" r:id="rId88"/>
          <w:footerReference w:type="default" r:id="rId89"/>
          <w:type w:val="continuous"/>
          <w:pgSz w:w="12240" w:h="15840"/>
          <w:pgMar w:top="1080" w:right="720" w:bottom="720" w:left="1080" w:header="720" w:footer="566" w:gutter="0"/>
          <w:cols w:space="720"/>
          <w:formProt w:val="0"/>
        </w:sectPr>
      </w:pPr>
    </w:p>
    <w:p w14:paraId="21129B55" w14:textId="77777777" w:rsidR="00D942EE" w:rsidRDefault="00D942EE" w:rsidP="00D942EE">
      <w:pPr>
        <w:rPr>
          <w:sz w:val="22"/>
          <w:szCs w:val="22"/>
        </w:rPr>
      </w:pPr>
    </w:p>
    <w:p w14:paraId="61DDD77B" w14:textId="77777777" w:rsidR="00D942EE" w:rsidRDefault="00D942EE" w:rsidP="00D942EE">
      <w:pPr>
        <w:pStyle w:val="Heading1"/>
      </w:pPr>
    </w:p>
    <w:p w14:paraId="16A06E17" w14:textId="77777777" w:rsidR="00D942EE" w:rsidRDefault="00D942EE" w:rsidP="00D942EE">
      <w:pPr>
        <w:sectPr w:rsidR="00D942EE" w:rsidSect="001B140C">
          <w:headerReference w:type="default" r:id="rId90"/>
          <w:footerReference w:type="default" r:id="rId91"/>
          <w:type w:val="continuous"/>
          <w:pgSz w:w="12240" w:h="15840"/>
          <w:pgMar w:top="1080" w:right="720" w:bottom="720" w:left="1080" w:header="720" w:footer="566" w:gutter="0"/>
          <w:cols w:space="720"/>
          <w:formProt w:val="0"/>
        </w:sectPr>
      </w:pPr>
    </w:p>
    <w:p w14:paraId="23AC2B1E" w14:textId="11E2135D" w:rsidR="00D942EE" w:rsidRDefault="00F72EE1" w:rsidP="00D942EE">
      <w:pPr>
        <w:pStyle w:val="Heading1"/>
      </w:pPr>
      <w:r>
        <w:t xml:space="preserve">TNGT </w:t>
      </w:r>
      <w:commentRangeStart w:id="15"/>
      <w:commentRangeStart w:id="16"/>
      <w:r w:rsidR="4818CC21">
        <w:t>Policies</w:t>
      </w:r>
    </w:p>
    <w:p w14:paraId="1EFEF1AC" w14:textId="15C0D6C6" w:rsidR="00D942EE" w:rsidRDefault="00D942EE" w:rsidP="00D942EE">
      <w:pPr>
        <w:rPr>
          <w:sz w:val="22"/>
          <w:szCs w:val="22"/>
        </w:rPr>
      </w:pPr>
      <w:r>
        <w:rPr>
          <w:sz w:val="22"/>
          <w:szCs w:val="22"/>
        </w:rPr>
        <w:t xml:space="preserve">Here’s the link to the </w:t>
      </w:r>
      <w:r w:rsidR="00F72EE1">
        <w:rPr>
          <w:sz w:val="22"/>
          <w:szCs w:val="22"/>
        </w:rPr>
        <w:t>TNGT</w:t>
      </w:r>
      <w:r>
        <w:rPr>
          <w:sz w:val="22"/>
          <w:szCs w:val="22"/>
        </w:rPr>
        <w:t xml:space="preserve"> Student Handbook </w:t>
      </w:r>
      <w:hyperlink r:id="rId92" w:history="1">
        <w:r w:rsidR="00697B14" w:rsidRPr="00FD4E07">
          <w:rPr>
            <w:rStyle w:val="Hyperlink"/>
            <w:highlight w:val="yellow"/>
          </w:rPr>
          <w:t>HOME | My Site 5 (artsurette2.wixsite.com)</w:t>
        </w:r>
      </w:hyperlink>
      <w:r>
        <w:rPr>
          <w:sz w:val="22"/>
          <w:szCs w:val="22"/>
        </w:rPr>
        <w:t xml:space="preserve">  In it you will find information about the following:</w:t>
      </w:r>
    </w:p>
    <w:p w14:paraId="358A09CF" w14:textId="77777777" w:rsidR="00D942EE" w:rsidRDefault="00D942EE" w:rsidP="00D942EE">
      <w:pPr>
        <w:rPr>
          <w:sz w:val="22"/>
          <w:szCs w:val="22"/>
        </w:rPr>
      </w:pPr>
    </w:p>
    <w:tbl>
      <w:tblPr>
        <w:tblW w:w="0" w:type="auto"/>
        <w:tblCellMar>
          <w:left w:w="0" w:type="dxa"/>
          <w:right w:w="0" w:type="dxa"/>
        </w:tblCellMar>
        <w:tblLook w:val="04A0" w:firstRow="1" w:lastRow="0" w:firstColumn="1" w:lastColumn="0" w:noHBand="0" w:noVBand="1"/>
        <w:tblCaption w:val="List of topics in student handbook"/>
        <w:tblDescription w:val="Academic Information, Academic support, Attending, repeating courses and withdrawal, career planning and job search, childcare, disAbility Support services, electronic devices, equal educational opportunity, Financial Aid TV, general student complaints, grade of FX, Incomplete grades, International student services, health awareness, Libraries/Bookstore, police services and campus safety, student life at hcc, student rights and responsibilities, student services, testing, transfer planning, and veteran services"/>
      </w:tblPr>
      <w:tblGrid>
        <w:gridCol w:w="5209"/>
        <w:gridCol w:w="5211"/>
      </w:tblGrid>
      <w:tr w:rsidR="00D942EE" w14:paraId="7965761B" w14:textId="77777777" w:rsidTr="00D942EE">
        <w:tc>
          <w:tcPr>
            <w:tcW w:w="5215" w:type="dxa"/>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0BA71821" w14:textId="77777777" w:rsidR="00D942EE" w:rsidRDefault="00D942EE">
            <w:pPr>
              <w:pStyle w:val="xmsonormal"/>
              <w:spacing w:line="254" w:lineRule="auto"/>
              <w:rPr>
                <w:rFonts w:ascii="Verdana" w:hAnsi="Verdana"/>
                <w:sz w:val="22"/>
                <w:szCs w:val="22"/>
              </w:rPr>
            </w:pPr>
            <w:r>
              <w:rPr>
                <w:rFonts w:ascii="Verdana" w:hAnsi="Verdana"/>
                <w:sz w:val="22"/>
                <w:szCs w:val="22"/>
              </w:rPr>
              <w:t>Academic Information</w:t>
            </w:r>
          </w:p>
        </w:tc>
        <w:tc>
          <w:tcPr>
            <w:tcW w:w="5215" w:type="dxa"/>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245559DF" w14:textId="77777777" w:rsidR="00D942EE" w:rsidRDefault="00D942EE">
            <w:pPr>
              <w:pStyle w:val="xmsonormal"/>
              <w:spacing w:line="254" w:lineRule="auto"/>
              <w:rPr>
                <w:rFonts w:ascii="Verdana" w:hAnsi="Verdana"/>
                <w:sz w:val="22"/>
                <w:szCs w:val="22"/>
              </w:rPr>
            </w:pPr>
            <w:r>
              <w:rPr>
                <w:rFonts w:ascii="Verdana" w:hAnsi="Verdana"/>
                <w:sz w:val="22"/>
                <w:szCs w:val="22"/>
              </w:rPr>
              <w:t>Incomplete Grades</w:t>
            </w:r>
          </w:p>
        </w:tc>
      </w:tr>
      <w:tr w:rsidR="00D942EE" w14:paraId="76DAFC02"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470EF8E" w14:textId="77777777" w:rsidR="00D942EE" w:rsidRDefault="00D942EE">
            <w:pPr>
              <w:pStyle w:val="xmsonormal"/>
              <w:spacing w:line="254" w:lineRule="auto"/>
              <w:rPr>
                <w:rFonts w:ascii="Verdana" w:hAnsi="Verdana"/>
                <w:sz w:val="22"/>
                <w:szCs w:val="22"/>
              </w:rPr>
            </w:pPr>
            <w:r>
              <w:rPr>
                <w:rFonts w:ascii="Verdana" w:hAnsi="Verdana"/>
                <w:sz w:val="22"/>
                <w:szCs w:val="22"/>
              </w:rPr>
              <w:t>Academic Support</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3BA2FD44" w14:textId="77777777" w:rsidR="00D942EE" w:rsidRDefault="00D942EE">
            <w:pPr>
              <w:pStyle w:val="xmsonormal"/>
              <w:spacing w:line="254" w:lineRule="auto"/>
              <w:rPr>
                <w:rFonts w:ascii="Verdana" w:hAnsi="Verdana"/>
                <w:sz w:val="22"/>
                <w:szCs w:val="22"/>
              </w:rPr>
            </w:pPr>
            <w:r>
              <w:rPr>
                <w:rFonts w:ascii="Verdana" w:hAnsi="Verdana"/>
                <w:sz w:val="22"/>
                <w:szCs w:val="22"/>
              </w:rPr>
              <w:t>International Student Services</w:t>
            </w:r>
          </w:p>
        </w:tc>
      </w:tr>
      <w:tr w:rsidR="00D942EE" w14:paraId="6AFBDC19"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4A02BE8E" w14:textId="77777777" w:rsidR="00D942EE" w:rsidRDefault="00D942EE">
            <w:pPr>
              <w:pStyle w:val="xmsonormal"/>
              <w:spacing w:line="254" w:lineRule="auto"/>
              <w:rPr>
                <w:rFonts w:ascii="Verdana" w:hAnsi="Verdana"/>
                <w:sz w:val="22"/>
                <w:szCs w:val="22"/>
              </w:rPr>
            </w:pPr>
            <w:r>
              <w:rPr>
                <w:rFonts w:ascii="Verdana" w:hAnsi="Verdana"/>
                <w:sz w:val="22"/>
                <w:szCs w:val="22"/>
              </w:rPr>
              <w:t>Attendance, Repeating Courses, and Withdrawal</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665521BA" w14:textId="77777777" w:rsidR="00D942EE" w:rsidRDefault="00D942EE">
            <w:pPr>
              <w:pStyle w:val="xmsonormal"/>
              <w:spacing w:line="254" w:lineRule="auto"/>
              <w:rPr>
                <w:rFonts w:ascii="Verdana" w:hAnsi="Verdana"/>
                <w:sz w:val="22"/>
                <w:szCs w:val="22"/>
              </w:rPr>
            </w:pPr>
            <w:r>
              <w:rPr>
                <w:rFonts w:ascii="Verdana" w:hAnsi="Verdana"/>
                <w:sz w:val="22"/>
                <w:szCs w:val="22"/>
              </w:rPr>
              <w:t>Health Awareness</w:t>
            </w:r>
          </w:p>
        </w:tc>
      </w:tr>
      <w:tr w:rsidR="00D942EE" w14:paraId="53194983"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B378AC4" w14:textId="77777777" w:rsidR="00D942EE" w:rsidRDefault="00D942EE">
            <w:pPr>
              <w:pStyle w:val="xmsonormal"/>
              <w:spacing w:line="254" w:lineRule="auto"/>
              <w:rPr>
                <w:rFonts w:ascii="Verdana" w:hAnsi="Verdana"/>
                <w:sz w:val="22"/>
                <w:szCs w:val="22"/>
              </w:rPr>
            </w:pPr>
            <w:r>
              <w:rPr>
                <w:rFonts w:ascii="Verdana" w:hAnsi="Verdana"/>
                <w:sz w:val="22"/>
                <w:szCs w:val="22"/>
              </w:rPr>
              <w:lastRenderedPageBreak/>
              <w:t>Career Planning and Job Search</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7CD35964" w14:textId="77777777" w:rsidR="00D942EE" w:rsidRDefault="00D942EE">
            <w:pPr>
              <w:pStyle w:val="xmsonormal"/>
              <w:spacing w:line="254" w:lineRule="auto"/>
              <w:rPr>
                <w:rFonts w:ascii="Verdana" w:hAnsi="Verdana"/>
                <w:sz w:val="22"/>
                <w:szCs w:val="22"/>
              </w:rPr>
            </w:pPr>
            <w:r>
              <w:rPr>
                <w:rFonts w:ascii="Verdana" w:hAnsi="Verdana"/>
                <w:sz w:val="22"/>
                <w:szCs w:val="22"/>
              </w:rPr>
              <w:t>Libraries/Bookstore</w:t>
            </w:r>
          </w:p>
        </w:tc>
      </w:tr>
      <w:tr w:rsidR="00D942EE" w14:paraId="6F908D8F"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C260DEB" w14:textId="77777777" w:rsidR="00D942EE" w:rsidRDefault="00D942EE">
            <w:pPr>
              <w:pStyle w:val="xmsonormal"/>
              <w:spacing w:line="254" w:lineRule="auto"/>
              <w:rPr>
                <w:rFonts w:ascii="Verdana" w:hAnsi="Verdana"/>
                <w:sz w:val="22"/>
                <w:szCs w:val="22"/>
              </w:rPr>
            </w:pPr>
            <w:r>
              <w:rPr>
                <w:rFonts w:ascii="Verdana" w:hAnsi="Verdana"/>
                <w:sz w:val="22"/>
                <w:szCs w:val="22"/>
              </w:rPr>
              <w:t>Childcare</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2AF0B65B" w14:textId="77777777" w:rsidR="00D942EE" w:rsidRDefault="00D942EE">
            <w:pPr>
              <w:pStyle w:val="xmsonormal"/>
              <w:spacing w:line="254" w:lineRule="auto"/>
              <w:rPr>
                <w:rFonts w:ascii="Verdana" w:hAnsi="Verdana"/>
                <w:sz w:val="22"/>
                <w:szCs w:val="22"/>
              </w:rPr>
            </w:pPr>
            <w:r>
              <w:rPr>
                <w:rFonts w:ascii="Verdana" w:hAnsi="Verdana"/>
                <w:sz w:val="22"/>
                <w:szCs w:val="22"/>
              </w:rPr>
              <w:t>Police Services &amp; Campus Safety</w:t>
            </w:r>
          </w:p>
        </w:tc>
      </w:tr>
      <w:tr w:rsidR="00D942EE" w14:paraId="25862E00"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7939240" w14:textId="26405ACA" w:rsidR="00D942EE" w:rsidRDefault="007C7D53">
            <w:pPr>
              <w:pStyle w:val="xmsonormal"/>
              <w:spacing w:line="254" w:lineRule="auto"/>
              <w:rPr>
                <w:rFonts w:ascii="Verdana" w:hAnsi="Verdana"/>
                <w:sz w:val="22"/>
                <w:szCs w:val="22"/>
              </w:rPr>
            </w:pPr>
            <w:r>
              <w:rPr>
                <w:rFonts w:ascii="Verdana" w:hAnsi="Verdana"/>
                <w:sz w:val="22"/>
                <w:szCs w:val="22"/>
              </w:rPr>
              <w:t>Disability</w:t>
            </w:r>
            <w:r w:rsidR="00D942EE">
              <w:rPr>
                <w:rFonts w:ascii="Verdana" w:hAnsi="Verdana"/>
                <w:sz w:val="22"/>
                <w:szCs w:val="22"/>
              </w:rPr>
              <w:t xml:space="preserve"> Support Services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135E58ED" w14:textId="77777777" w:rsidR="00D942EE" w:rsidRDefault="00D942EE">
            <w:pPr>
              <w:pStyle w:val="xmsonormal"/>
              <w:spacing w:line="254" w:lineRule="auto"/>
              <w:rPr>
                <w:rFonts w:ascii="Verdana" w:hAnsi="Verdana"/>
                <w:sz w:val="22"/>
                <w:szCs w:val="22"/>
              </w:rPr>
            </w:pPr>
            <w:r>
              <w:rPr>
                <w:rFonts w:ascii="Verdana" w:hAnsi="Verdana"/>
                <w:sz w:val="22"/>
                <w:szCs w:val="22"/>
              </w:rPr>
              <w:t>Student Life at HCC</w:t>
            </w:r>
          </w:p>
        </w:tc>
      </w:tr>
      <w:tr w:rsidR="00D942EE" w14:paraId="3BDD6D37"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79F8ECB" w14:textId="77777777" w:rsidR="00D942EE" w:rsidRDefault="00D942EE">
            <w:pPr>
              <w:pStyle w:val="xmsonormal"/>
              <w:spacing w:line="254" w:lineRule="auto"/>
              <w:rPr>
                <w:rFonts w:ascii="Verdana" w:hAnsi="Verdana"/>
                <w:sz w:val="22"/>
                <w:szCs w:val="22"/>
              </w:rPr>
            </w:pPr>
            <w:r>
              <w:rPr>
                <w:rFonts w:ascii="Verdana" w:hAnsi="Verdana"/>
                <w:sz w:val="22"/>
                <w:szCs w:val="22"/>
              </w:rPr>
              <w:t>Electronic Devices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2F35BE97" w14:textId="77777777" w:rsidR="00D942EE" w:rsidRDefault="00D942EE">
            <w:pPr>
              <w:pStyle w:val="xmsonormal"/>
              <w:spacing w:line="254" w:lineRule="auto"/>
              <w:rPr>
                <w:rFonts w:ascii="Verdana" w:hAnsi="Verdana"/>
                <w:sz w:val="22"/>
                <w:szCs w:val="22"/>
              </w:rPr>
            </w:pPr>
            <w:r>
              <w:rPr>
                <w:rFonts w:ascii="Verdana" w:hAnsi="Verdana"/>
                <w:sz w:val="22"/>
                <w:szCs w:val="22"/>
              </w:rPr>
              <w:t>Student Rights and Responsibilities</w:t>
            </w:r>
          </w:p>
        </w:tc>
      </w:tr>
      <w:tr w:rsidR="00D942EE" w14:paraId="1F405A5C"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8B39FF6" w14:textId="77777777" w:rsidR="00D942EE" w:rsidRDefault="00D942EE">
            <w:pPr>
              <w:pStyle w:val="xmsonormal"/>
              <w:spacing w:line="254" w:lineRule="auto"/>
              <w:rPr>
                <w:rFonts w:ascii="Verdana" w:hAnsi="Verdana"/>
                <w:sz w:val="22"/>
                <w:szCs w:val="22"/>
              </w:rPr>
            </w:pPr>
            <w:r>
              <w:rPr>
                <w:rFonts w:ascii="Verdana" w:hAnsi="Verdana"/>
                <w:sz w:val="22"/>
                <w:szCs w:val="22"/>
              </w:rPr>
              <w:t>Equal Educational Opportunity</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5E0C770F" w14:textId="77777777" w:rsidR="00D942EE" w:rsidRDefault="00D942EE">
            <w:pPr>
              <w:pStyle w:val="xmsonormal"/>
              <w:spacing w:line="254" w:lineRule="auto"/>
              <w:rPr>
                <w:rFonts w:ascii="Verdana" w:hAnsi="Verdana"/>
                <w:sz w:val="22"/>
                <w:szCs w:val="22"/>
              </w:rPr>
            </w:pPr>
            <w:r>
              <w:rPr>
                <w:rFonts w:ascii="Verdana" w:hAnsi="Verdana"/>
                <w:sz w:val="22"/>
                <w:szCs w:val="22"/>
              </w:rPr>
              <w:t>Student Services</w:t>
            </w:r>
          </w:p>
        </w:tc>
      </w:tr>
      <w:tr w:rsidR="00D942EE" w14:paraId="306C1179"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02D74215" w14:textId="77777777" w:rsidR="00D942EE" w:rsidRDefault="00D942EE">
            <w:pPr>
              <w:pStyle w:val="xmsonormal"/>
              <w:spacing w:line="254" w:lineRule="auto"/>
              <w:rPr>
                <w:rFonts w:ascii="Verdana" w:hAnsi="Verdana"/>
                <w:sz w:val="22"/>
                <w:szCs w:val="22"/>
              </w:rPr>
            </w:pPr>
            <w:r>
              <w:rPr>
                <w:rFonts w:ascii="Verdana" w:hAnsi="Verdana"/>
                <w:sz w:val="22"/>
                <w:szCs w:val="22"/>
              </w:rPr>
              <w:t>Financial Aid TV (FATV)</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170EDE1F" w14:textId="77777777" w:rsidR="00D942EE" w:rsidRDefault="00D942EE">
            <w:pPr>
              <w:pStyle w:val="xmsonormal"/>
              <w:spacing w:line="254" w:lineRule="auto"/>
              <w:rPr>
                <w:rFonts w:ascii="Verdana" w:hAnsi="Verdana"/>
                <w:sz w:val="22"/>
                <w:szCs w:val="22"/>
              </w:rPr>
            </w:pPr>
            <w:r>
              <w:rPr>
                <w:rFonts w:ascii="Verdana" w:hAnsi="Verdana"/>
                <w:sz w:val="22"/>
                <w:szCs w:val="22"/>
              </w:rPr>
              <w:t>Testing</w:t>
            </w:r>
          </w:p>
        </w:tc>
      </w:tr>
      <w:tr w:rsidR="00D942EE" w14:paraId="700B2C6A"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3CE72101" w14:textId="77777777" w:rsidR="00D942EE" w:rsidRDefault="00D942EE">
            <w:pPr>
              <w:pStyle w:val="xmsonormal"/>
              <w:spacing w:line="254" w:lineRule="auto"/>
              <w:rPr>
                <w:rFonts w:ascii="Verdana" w:hAnsi="Verdana"/>
                <w:sz w:val="22"/>
                <w:szCs w:val="22"/>
              </w:rPr>
            </w:pPr>
            <w:r>
              <w:rPr>
                <w:rFonts w:ascii="Verdana" w:hAnsi="Verdana"/>
                <w:sz w:val="22"/>
                <w:szCs w:val="22"/>
              </w:rPr>
              <w:t>General Student Complaints</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09E9F93C" w14:textId="77777777" w:rsidR="00D942EE" w:rsidRDefault="00D942EE">
            <w:pPr>
              <w:pStyle w:val="xmsonormal"/>
              <w:spacing w:line="254" w:lineRule="auto"/>
              <w:rPr>
                <w:rFonts w:ascii="Verdana" w:hAnsi="Verdana"/>
                <w:sz w:val="22"/>
                <w:szCs w:val="22"/>
              </w:rPr>
            </w:pPr>
            <w:r>
              <w:rPr>
                <w:rFonts w:ascii="Verdana" w:hAnsi="Verdana"/>
                <w:sz w:val="22"/>
                <w:szCs w:val="22"/>
              </w:rPr>
              <w:t>Transfer Planning</w:t>
            </w:r>
          </w:p>
        </w:tc>
      </w:tr>
      <w:tr w:rsidR="00D942EE" w14:paraId="1E6F5BAC" w14:textId="77777777" w:rsidTr="00D942EE">
        <w:tc>
          <w:tcPr>
            <w:tcW w:w="5215" w:type="dxa"/>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7B3D27E" w14:textId="77777777" w:rsidR="00D942EE" w:rsidRDefault="00D942EE">
            <w:pPr>
              <w:pStyle w:val="xmsonormal"/>
              <w:spacing w:line="254" w:lineRule="auto"/>
              <w:rPr>
                <w:rFonts w:ascii="Verdana" w:hAnsi="Verdana"/>
                <w:sz w:val="22"/>
                <w:szCs w:val="22"/>
              </w:rPr>
            </w:pPr>
            <w:r>
              <w:rPr>
                <w:rFonts w:ascii="Verdana" w:hAnsi="Verdana"/>
                <w:sz w:val="22"/>
                <w:szCs w:val="22"/>
              </w:rPr>
              <w:t>Grade of FX</w:t>
            </w:r>
          </w:p>
        </w:tc>
        <w:tc>
          <w:tcPr>
            <w:tcW w:w="5215" w:type="dxa"/>
            <w:tcBorders>
              <w:top w:val="nil"/>
              <w:left w:val="nil"/>
              <w:bottom w:val="single" w:sz="8" w:space="0" w:color="auto"/>
              <w:right w:val="single" w:sz="8" w:space="0" w:color="auto"/>
            </w:tcBorders>
            <w:tcMar>
              <w:top w:w="0" w:type="dxa"/>
              <w:left w:w="115" w:type="dxa"/>
              <w:bottom w:w="0" w:type="dxa"/>
              <w:right w:w="115" w:type="dxa"/>
            </w:tcMar>
            <w:hideMark/>
          </w:tcPr>
          <w:p w14:paraId="489F32DE" w14:textId="77777777" w:rsidR="00D942EE" w:rsidRDefault="00D942EE">
            <w:pPr>
              <w:pStyle w:val="xmsonormal"/>
              <w:spacing w:line="254" w:lineRule="auto"/>
              <w:rPr>
                <w:rFonts w:ascii="Verdana" w:hAnsi="Verdana"/>
                <w:sz w:val="22"/>
                <w:szCs w:val="22"/>
              </w:rPr>
            </w:pPr>
            <w:r>
              <w:rPr>
                <w:rFonts w:ascii="Verdana" w:hAnsi="Verdana"/>
                <w:sz w:val="22"/>
                <w:szCs w:val="22"/>
              </w:rPr>
              <w:t xml:space="preserve">Veteran Services </w:t>
            </w:r>
          </w:p>
        </w:tc>
      </w:tr>
    </w:tbl>
    <w:p w14:paraId="311C93FA" w14:textId="77777777" w:rsidR="00D942EE" w:rsidRDefault="00D942EE" w:rsidP="00D942EE">
      <w:pPr>
        <w:rPr>
          <w:rFonts w:eastAsia="Calibri"/>
          <w:sz w:val="22"/>
          <w:szCs w:val="22"/>
        </w:rPr>
        <w:sectPr w:rsidR="00D942EE" w:rsidSect="001B140C">
          <w:headerReference w:type="default" r:id="rId93"/>
          <w:footerReference w:type="default" r:id="rId94"/>
          <w:type w:val="continuous"/>
          <w:pgSz w:w="12240" w:h="15840"/>
          <w:pgMar w:top="1080" w:right="720" w:bottom="720" w:left="1080" w:header="720" w:footer="566" w:gutter="0"/>
          <w:cols w:space="720"/>
        </w:sectPr>
      </w:pPr>
    </w:p>
    <w:p w14:paraId="3065A408" w14:textId="77777777" w:rsidR="00D942EE" w:rsidRDefault="00D942EE" w:rsidP="00D942EE">
      <w:pPr>
        <w:pStyle w:val="Heading2"/>
      </w:pPr>
      <w:r>
        <w:t>EGLS</w:t>
      </w:r>
      <w:r>
        <w:rPr>
          <w:vertAlign w:val="superscript"/>
        </w:rPr>
        <w:t>3</w:t>
      </w:r>
    </w:p>
    <w:p w14:paraId="465281F3" w14:textId="77777777" w:rsidR="00D942EE" w:rsidRDefault="00D942EE" w:rsidP="00D942EE">
      <w:pPr>
        <w:rPr>
          <w:sz w:val="22"/>
          <w:szCs w:val="22"/>
        </w:rPr>
      </w:pPr>
      <w:r>
        <w:rPr>
          <w:sz w:val="22"/>
          <w:szCs w:val="22"/>
        </w:rPr>
        <w:t>The EGLS</w:t>
      </w:r>
      <w:r>
        <w:rPr>
          <w:sz w:val="22"/>
          <w:szCs w:val="22"/>
          <w:vertAlign w:val="superscript"/>
        </w:rPr>
        <w:t>3</w:t>
      </w:r>
      <w:r>
        <w:rPr>
          <w:sz w:val="22"/>
          <w:szCs w:val="22"/>
        </w:rPr>
        <w:t xml:space="preserve"> (</w:t>
      </w:r>
      <w:hyperlink r:id="rId95" w:history="1">
        <w:r>
          <w:rPr>
            <w:rStyle w:val="Hyperlink"/>
            <w:sz w:val="22"/>
            <w:szCs w:val="22"/>
          </w:rPr>
          <w:t>Evaluation for Greater Learning Student Survey System</w:t>
        </w:r>
      </w:hyperlink>
      <w:r>
        <w:rPr>
          <w:sz w:val="22"/>
          <w:szCs w:val="22"/>
        </w:rPr>
        <w:t>) will be available for most courses near the end of the term until finals start.  This brief survey will give invaluable information to your faculty about their teaching.  Results are anonymous and will be available to faculty and division chairs after the end of the term.  EGLS</w:t>
      </w:r>
      <w:r>
        <w:rPr>
          <w:sz w:val="22"/>
          <w:szCs w:val="22"/>
          <w:vertAlign w:val="superscript"/>
        </w:rPr>
        <w:t>3</w:t>
      </w:r>
      <w:r>
        <w:rPr>
          <w:sz w:val="22"/>
          <w:szCs w:val="22"/>
        </w:rPr>
        <w:t xml:space="preserve"> surveys are only available for the Fall and Spring semesters. </w:t>
      </w:r>
      <w:r>
        <w:rPr>
          <w:strike/>
          <w:sz w:val="22"/>
          <w:szCs w:val="22"/>
        </w:rPr>
        <w:t xml:space="preserve"> </w:t>
      </w:r>
      <w:r>
        <w:rPr>
          <w:sz w:val="22"/>
          <w:szCs w:val="22"/>
        </w:rPr>
        <w:t>EGLS3 surveys are not offered during the Summer semester due to logistical constraints.</w:t>
      </w:r>
    </w:p>
    <w:p w14:paraId="2BD6C4C7" w14:textId="4DE2C525" w:rsidR="00D942EE" w:rsidRDefault="00570C4E" w:rsidP="00D942EE">
      <w:pPr>
        <w:rPr>
          <w:sz w:val="22"/>
          <w:szCs w:val="22"/>
        </w:rPr>
      </w:pPr>
      <w:hyperlink r:id="rId96" w:history="1">
        <w:r w:rsidRPr="00FD4E07">
          <w:rPr>
            <w:rStyle w:val="Hyperlink"/>
            <w:highlight w:val="yellow"/>
          </w:rPr>
          <w:t>HOME | My Site 5 (artsurette2.wixsite.com)</w:t>
        </w:r>
      </w:hyperlink>
      <w:r w:rsidR="000F58AC">
        <w:rPr>
          <w:rStyle w:val="Hyperlink"/>
        </w:rPr>
        <w:t xml:space="preserve"> </w:t>
      </w:r>
      <w:r w:rsidR="4818CC21" w:rsidRPr="4818CC21">
        <w:rPr>
          <w:sz w:val="22"/>
          <w:szCs w:val="22"/>
        </w:rPr>
        <w:t>Continuing Education courses do not use the EGLS³ evaluation system. However, we do provide course end evaluations which are also anonymous that are collected and use by the Office of Institutional Research for quality assurance purposes. Please be certain to request an evaluation form if you have not been provided with one.</w:t>
      </w:r>
      <w:commentRangeEnd w:id="15"/>
      <w:r w:rsidR="00D942EE">
        <w:rPr>
          <w:rStyle w:val="CommentReference"/>
        </w:rPr>
        <w:commentReference w:id="15"/>
      </w:r>
      <w:commentRangeEnd w:id="16"/>
      <w:r w:rsidR="00D942EE">
        <w:rPr>
          <w:rStyle w:val="CommentReference"/>
        </w:rPr>
        <w:commentReference w:id="16"/>
      </w:r>
    </w:p>
    <w:p w14:paraId="6947D3FE" w14:textId="77777777" w:rsidR="00D942EE" w:rsidRDefault="00D942EE" w:rsidP="00D942EE">
      <w:pPr>
        <w:rPr>
          <w:sz w:val="22"/>
          <w:szCs w:val="22"/>
        </w:rPr>
      </w:pPr>
    </w:p>
    <w:p w14:paraId="039C9EFA"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97"/>
          <w:footerReference w:type="default" r:id="rId98"/>
          <w:type w:val="continuous"/>
          <w:pgSz w:w="12240" w:h="15840"/>
          <w:pgMar w:top="1080" w:right="720" w:bottom="720" w:left="1080" w:header="720" w:footer="566" w:gutter="0"/>
          <w:cols w:space="720"/>
          <w:formProt w:val="0"/>
        </w:sectPr>
      </w:pPr>
    </w:p>
    <w:p w14:paraId="2A8B9F49" w14:textId="77777777" w:rsidR="00D942EE" w:rsidRDefault="4818CC21" w:rsidP="00D942EE">
      <w:pPr>
        <w:pStyle w:val="Heading2"/>
      </w:pPr>
      <w:commentRangeStart w:id="17"/>
      <w:commentRangeStart w:id="18"/>
      <w:r>
        <w:t>Campus Carry Link</w:t>
      </w:r>
    </w:p>
    <w:p w14:paraId="496A6B6A" w14:textId="17D6A11A" w:rsidR="00D942EE" w:rsidRDefault="4818CC21" w:rsidP="00D942EE">
      <w:pPr>
        <w:pStyle w:val="NoSpacing"/>
        <w:rPr>
          <w:rFonts w:ascii="Verdana" w:hAnsi="Verdana"/>
        </w:rPr>
      </w:pPr>
      <w:r w:rsidRPr="4818CC21">
        <w:rPr>
          <w:rFonts w:ascii="Verdana" w:hAnsi="Verdana"/>
        </w:rPr>
        <w:t xml:space="preserve">Here’s the link to the </w:t>
      </w:r>
      <w:r w:rsidR="00445FFA">
        <w:rPr>
          <w:rFonts w:ascii="Verdana" w:hAnsi="Verdana"/>
        </w:rPr>
        <w:t>TNGT</w:t>
      </w:r>
      <w:r w:rsidRPr="4818CC21">
        <w:rPr>
          <w:rFonts w:ascii="Verdana" w:hAnsi="Verdana"/>
        </w:rPr>
        <w:t xml:space="preserve"> information about Campus Carry: </w:t>
      </w:r>
      <w:hyperlink>
        <w:r w:rsidRPr="4818CC21">
          <w:rPr>
            <w:rStyle w:val="Hyperlink"/>
          </w:rPr>
          <w:t>http://www.hccs.edu/departments/police/campus-carry/</w:t>
        </w:r>
      </w:hyperlink>
      <w:commentRangeEnd w:id="17"/>
      <w:r w:rsidR="00D942EE">
        <w:rPr>
          <w:rStyle w:val="CommentReference"/>
        </w:rPr>
        <w:commentReference w:id="17"/>
      </w:r>
      <w:commentRangeEnd w:id="18"/>
      <w:r w:rsidR="00D942EE">
        <w:rPr>
          <w:rStyle w:val="CommentReference"/>
        </w:rPr>
        <w:commentReference w:id="18"/>
      </w:r>
    </w:p>
    <w:p w14:paraId="12A7AEAE" w14:textId="77777777" w:rsidR="00D942EE" w:rsidRDefault="00D942EE" w:rsidP="00D942EE">
      <w:pPr>
        <w:pStyle w:val="NoSpacing"/>
        <w:rPr>
          <w:rFonts w:ascii="Verdana" w:hAnsi="Verdana"/>
        </w:rPr>
      </w:pPr>
    </w:p>
    <w:p w14:paraId="45E515A3" w14:textId="77777777" w:rsidR="00D942EE" w:rsidRDefault="00D942EE" w:rsidP="00D942EE">
      <w:pPr>
        <w:rPr>
          <w:rFonts w:eastAsiaTheme="majorEastAsia" w:cstheme="majorBidi"/>
          <w:b/>
          <w:color w:val="0070C0"/>
          <w:sz w:val="22"/>
          <w:szCs w:val="22"/>
          <w:shd w:val="clear" w:color="auto" w:fill="FFFFFF"/>
        </w:rPr>
        <w:sectPr w:rsidR="00D942EE" w:rsidSect="001B140C">
          <w:headerReference w:type="default" r:id="rId99"/>
          <w:footerReference w:type="default" r:id="rId100"/>
          <w:type w:val="continuous"/>
          <w:pgSz w:w="12240" w:h="15840"/>
          <w:pgMar w:top="1080" w:right="720" w:bottom="720" w:left="1080" w:header="720" w:footer="566" w:gutter="0"/>
          <w:cols w:space="720"/>
        </w:sectPr>
      </w:pPr>
    </w:p>
    <w:p w14:paraId="007BF28C" w14:textId="2D665221" w:rsidR="00D942EE" w:rsidRDefault="00445FFA" w:rsidP="00D942EE">
      <w:pPr>
        <w:pStyle w:val="Heading2"/>
      </w:pPr>
      <w:r>
        <w:t>TNGT</w:t>
      </w:r>
      <w:r w:rsidR="00D942EE">
        <w:t xml:space="preserve"> Email Policy</w:t>
      </w:r>
    </w:p>
    <w:p w14:paraId="5F299BC3" w14:textId="6EB476B6" w:rsidR="00D942EE" w:rsidRPr="00BB6674" w:rsidRDefault="00D942EE" w:rsidP="00D942EE">
      <w:pPr>
        <w:rPr>
          <w:sz w:val="22"/>
          <w:szCs w:val="22"/>
        </w:rPr>
        <w:sectPr w:rsidR="00D942EE" w:rsidRPr="00BB6674" w:rsidSect="001B140C">
          <w:headerReference w:type="default" r:id="rId101"/>
          <w:footerReference w:type="default" r:id="rId102"/>
          <w:type w:val="continuous"/>
          <w:pgSz w:w="12240" w:h="15840"/>
          <w:pgMar w:top="1080" w:right="720" w:bottom="720" w:left="1080" w:header="720" w:footer="566" w:gutter="0"/>
          <w:cols w:space="720"/>
        </w:sectPr>
      </w:pPr>
      <w:r>
        <w:rPr>
          <w:sz w:val="22"/>
          <w:szCs w:val="22"/>
        </w:rPr>
        <w:t xml:space="preserve">When communicating via email, </w:t>
      </w:r>
      <w:r w:rsidR="00445FFA">
        <w:rPr>
          <w:sz w:val="22"/>
          <w:szCs w:val="22"/>
        </w:rPr>
        <w:t>TNGT</w:t>
      </w:r>
      <w:r>
        <w:rPr>
          <w:sz w:val="22"/>
          <w:szCs w:val="22"/>
        </w:rPr>
        <w:t xml:space="preserve"> requires students to communicate only through the </w:t>
      </w:r>
      <w:r w:rsidR="003E3EF2">
        <w:rPr>
          <w:sz w:val="22"/>
          <w:szCs w:val="22"/>
        </w:rPr>
        <w:t>TNGT</w:t>
      </w:r>
      <w:r>
        <w:rPr>
          <w:sz w:val="22"/>
          <w:szCs w:val="22"/>
        </w:rPr>
        <w:t xml:space="preserve"> email system to protect your privacy.  If you have not activated your </w:t>
      </w:r>
      <w:r w:rsidR="003E3EF2">
        <w:rPr>
          <w:sz w:val="22"/>
          <w:szCs w:val="22"/>
        </w:rPr>
        <w:t>TNGT</w:t>
      </w:r>
      <w:r>
        <w:rPr>
          <w:sz w:val="22"/>
          <w:szCs w:val="22"/>
        </w:rPr>
        <w:t xml:space="preserve"> student email account, you can go </w:t>
      </w:r>
      <w:hyperlink r:id="rId103" w:tooltip="Activate your HCC Eagle ID" w:history="1">
        <w:r>
          <w:rPr>
            <w:rStyle w:val="Hyperlink"/>
            <w:sz w:val="22"/>
            <w:szCs w:val="22"/>
          </w:rPr>
          <w:t xml:space="preserve">to </w:t>
        </w:r>
        <w:r w:rsidR="006A0BE9">
          <w:rPr>
            <w:rStyle w:val="Hyperlink"/>
            <w:sz w:val="22"/>
            <w:szCs w:val="22"/>
          </w:rPr>
          <w:t>TNGT</w:t>
        </w:r>
        <w:r>
          <w:rPr>
            <w:rStyle w:val="Hyperlink"/>
            <w:sz w:val="22"/>
            <w:szCs w:val="22"/>
          </w:rPr>
          <w:t xml:space="preserve"> ID</w:t>
        </w:r>
      </w:hyperlink>
      <w:r>
        <w:rPr>
          <w:rStyle w:val="Hyperlink"/>
          <w:sz w:val="22"/>
          <w:szCs w:val="22"/>
        </w:rPr>
        <w:t xml:space="preserve"> and activate it now.</w:t>
      </w:r>
      <w:r>
        <w:rPr>
          <w:sz w:val="22"/>
          <w:szCs w:val="22"/>
        </w:rPr>
        <w:t xml:space="preserve">  </w:t>
      </w:r>
    </w:p>
    <w:p w14:paraId="5F6FE374" w14:textId="77777777" w:rsidR="00D942EE" w:rsidRDefault="00D942EE" w:rsidP="00D942EE">
      <w:pPr>
        <w:pStyle w:val="NoSpacing"/>
        <w:rPr>
          <w:rFonts w:ascii="Verdana" w:hAnsi="Verdana"/>
        </w:rPr>
      </w:pPr>
    </w:p>
    <w:p w14:paraId="6275BC32" w14:textId="77777777" w:rsidR="00D942EE" w:rsidRDefault="00D942EE" w:rsidP="00D942EE">
      <w:pPr>
        <w:pStyle w:val="NoSpacing"/>
        <w:rPr>
          <w:rFonts w:ascii="Verdana" w:hAnsi="Verdana"/>
        </w:rPr>
      </w:pPr>
    </w:p>
    <w:p w14:paraId="59C1A8F2" w14:textId="77777777" w:rsidR="00D942EE" w:rsidRDefault="00D942EE" w:rsidP="00D942EE">
      <w:pPr>
        <w:pStyle w:val="Heading1"/>
      </w:pPr>
      <w:r>
        <w:t>Office of Institutional Equity</w:t>
      </w:r>
    </w:p>
    <w:p w14:paraId="757B437F" w14:textId="77777777" w:rsidR="00D942EE" w:rsidRDefault="00D942EE" w:rsidP="00D942EE">
      <w:pPr>
        <w:rPr>
          <w:sz w:val="22"/>
          <w:szCs w:val="22"/>
        </w:rPr>
      </w:pPr>
    </w:p>
    <w:p w14:paraId="14D95B72" w14:textId="58989CF3" w:rsidR="00D942EE" w:rsidRDefault="00D942EE" w:rsidP="00D942EE">
      <w:pPr>
        <w:rPr>
          <w:sz w:val="22"/>
          <w:szCs w:val="22"/>
        </w:rPr>
      </w:pPr>
      <w:r>
        <w:rPr>
          <w:sz w:val="22"/>
          <w:szCs w:val="22"/>
        </w:rPr>
        <w:t xml:space="preserve">Use the link below to access the </w:t>
      </w:r>
      <w:r w:rsidR="003E3EF2">
        <w:rPr>
          <w:sz w:val="22"/>
          <w:szCs w:val="22"/>
        </w:rPr>
        <w:t>TNGT</w:t>
      </w:r>
      <w:r w:rsidR="006A0BE9">
        <w:rPr>
          <w:sz w:val="22"/>
          <w:szCs w:val="22"/>
        </w:rPr>
        <w:t xml:space="preserve"> o</w:t>
      </w:r>
      <w:r>
        <w:rPr>
          <w:sz w:val="22"/>
          <w:szCs w:val="22"/>
        </w:rPr>
        <w:t>ffice of Institutional Equity, Inclusion, and Engagement</w:t>
      </w:r>
      <w:r w:rsidR="001B04E4">
        <w:rPr>
          <w:sz w:val="22"/>
          <w:szCs w:val="22"/>
        </w:rPr>
        <w:t xml:space="preserve">. </w:t>
      </w:r>
    </w:p>
    <w:p w14:paraId="7195E513" w14:textId="77777777" w:rsidR="00D942EE" w:rsidRDefault="00D942EE" w:rsidP="00D942EE">
      <w:pPr>
        <w:rPr>
          <w:sz w:val="22"/>
          <w:szCs w:val="22"/>
        </w:rPr>
      </w:pPr>
    </w:p>
    <w:p w14:paraId="1E8200BE" w14:textId="15C0CC6C" w:rsidR="00D942EE" w:rsidRDefault="4818CC21" w:rsidP="00D942EE">
      <w:pPr>
        <w:pStyle w:val="Heading2"/>
      </w:pPr>
      <w:r>
        <w:t xml:space="preserve">Disability Services </w:t>
      </w:r>
    </w:p>
    <w:p w14:paraId="7C632FCB" w14:textId="7D13F45D" w:rsidR="00D942EE" w:rsidRDefault="4818CC21" w:rsidP="00D942EE">
      <w:pPr>
        <w:rPr>
          <w:sz w:val="22"/>
          <w:szCs w:val="22"/>
        </w:rPr>
      </w:pPr>
      <w:r w:rsidRPr="4818CC21">
        <w:rPr>
          <w:sz w:val="22"/>
          <w:szCs w:val="22"/>
        </w:rPr>
        <w:t xml:space="preserve">TNGT strives to make all learning experiences as accessible as possible.  If you anticipate or experience academic barriers based on your disability (including mental health, chronic or temporary medical conditions), please meet with a campus Abilities Counselor as soon as possible to establish reasonable accommodations.  Reasonable accommodations are established through an interactive process between you, your instructor(s) and Ability Services.  It is the policy and practice of </w:t>
      </w:r>
      <w:r w:rsidR="006A1040">
        <w:rPr>
          <w:sz w:val="22"/>
          <w:szCs w:val="22"/>
        </w:rPr>
        <w:t>TNGT</w:t>
      </w:r>
      <w:r w:rsidRPr="4818CC21">
        <w:rPr>
          <w:sz w:val="22"/>
          <w:szCs w:val="22"/>
        </w:rPr>
        <w:t xml:space="preserve"> to create inclusive and accessible learning environments consistent with federal and state law.  For more information, please go to </w:t>
      </w:r>
      <w:hyperlink r:id="rId104" w:history="1">
        <w:r w:rsidR="007D0F75" w:rsidRPr="00FD4E07">
          <w:rPr>
            <w:rStyle w:val="Hyperlink"/>
            <w:highlight w:val="yellow"/>
          </w:rPr>
          <w:t>HOME | My Site 5 (artsurette2.wixsite.com)</w:t>
        </w:r>
      </w:hyperlink>
    </w:p>
    <w:p w14:paraId="042D767C" w14:textId="77777777" w:rsidR="00D942EE" w:rsidRDefault="00D942EE" w:rsidP="00D942EE">
      <w:pPr>
        <w:rPr>
          <w:sz w:val="22"/>
          <w:szCs w:val="22"/>
        </w:rPr>
      </w:pPr>
    </w:p>
    <w:p w14:paraId="5F2730B6" w14:textId="77777777" w:rsidR="00D942EE" w:rsidRDefault="00D942EE" w:rsidP="00D942EE">
      <w:pPr>
        <w:pStyle w:val="Heading2"/>
      </w:pPr>
      <w:r>
        <w:lastRenderedPageBreak/>
        <w:t>Title IX</w:t>
      </w:r>
    </w:p>
    <w:p w14:paraId="7D84A2C3" w14:textId="1BE5D72A" w:rsidR="00D942EE" w:rsidRDefault="006040F9" w:rsidP="00D942EE">
      <w:pPr>
        <w:pStyle w:val="xmsonospacing"/>
        <w:spacing w:before="0" w:beforeAutospacing="0" w:after="0" w:afterAutospacing="0"/>
        <w:rPr>
          <w:rFonts w:ascii="Verdana" w:hAnsi="Verdana"/>
          <w:iCs/>
          <w:sz w:val="22"/>
          <w:szCs w:val="22"/>
        </w:rPr>
      </w:pPr>
      <w:r>
        <w:rPr>
          <w:rFonts w:ascii="Verdana" w:hAnsi="Verdana"/>
          <w:iCs/>
          <w:sz w:val="22"/>
          <w:szCs w:val="22"/>
        </w:rPr>
        <w:t>Training the Next Generation of Techs</w:t>
      </w:r>
      <w:r w:rsidR="00D942EE">
        <w:rPr>
          <w:rFonts w:ascii="Verdana" w:hAnsi="Verdana"/>
          <w:iCs/>
          <w:sz w:val="22"/>
          <w:szCs w:val="22"/>
        </w:rPr>
        <w:t xml:space="preserve"> is committed to cultivating an environment free from inappropriate conduct of a sexual or gender-based nature including sex discrimination, sexual assault, sexual harassment, and sexual violence.  Sex discrimination includes all forms of sexual and gender-based misconduct and violates an individual’s fundamental rights and personal dignity</w:t>
      </w:r>
      <w:r w:rsidR="00D942EE">
        <w:rPr>
          <w:rFonts w:ascii="Verdana" w:hAnsi="Verdana"/>
          <w:iCs/>
          <w:color w:val="000000" w:themeColor="text1"/>
          <w:sz w:val="22"/>
          <w:szCs w:val="22"/>
        </w:rPr>
        <w:t xml:space="preserve">.  Title IX prohibits discrimination on the basis of sex-including pregnancy and parental status in educational programs and activities.  If you require an accommodation due to pregnancy please contact an Abilities Services Counselor.  </w:t>
      </w:r>
      <w:r w:rsidR="00D942EE">
        <w:rPr>
          <w:rFonts w:ascii="Verdana" w:hAnsi="Verdana"/>
          <w:iCs/>
          <w:sz w:val="22"/>
          <w:szCs w:val="22"/>
        </w:rPr>
        <w:t xml:space="preserve">The Director of EEO/Compliance is designated as the Title IX Coordinator and Section 504 Coordinator.  All inquiries concerning </w:t>
      </w:r>
      <w:r w:rsidR="00440E75">
        <w:rPr>
          <w:rFonts w:ascii="Verdana" w:hAnsi="Verdana"/>
          <w:iCs/>
          <w:sz w:val="22"/>
          <w:szCs w:val="22"/>
        </w:rPr>
        <w:t>TNGT</w:t>
      </w:r>
      <w:r w:rsidR="00D942EE">
        <w:rPr>
          <w:rFonts w:ascii="Verdana" w:hAnsi="Verdana"/>
          <w:iCs/>
          <w:sz w:val="22"/>
          <w:szCs w:val="22"/>
        </w:rPr>
        <w:t xml:space="preserve"> policies, compliance with applicable laws, statutes, and regulations (such as Title VI, Title IX, and Section 504), and complaints may be directed to:</w:t>
      </w:r>
    </w:p>
    <w:p w14:paraId="6464FB37" w14:textId="77777777" w:rsidR="00D942EE" w:rsidRDefault="00D942EE" w:rsidP="00D942EE">
      <w:pPr>
        <w:pStyle w:val="xmsonospacing"/>
        <w:spacing w:before="0" w:beforeAutospacing="0" w:after="0" w:afterAutospacing="0"/>
        <w:rPr>
          <w:rFonts w:ascii="Verdana" w:hAnsi="Verdana"/>
          <w:sz w:val="22"/>
          <w:szCs w:val="22"/>
        </w:rPr>
      </w:pPr>
    </w:p>
    <w:p w14:paraId="110647DF" w14:textId="233ED815" w:rsidR="00D942EE" w:rsidRDefault="003E3EF2" w:rsidP="4818CC21">
      <w:pPr>
        <w:pStyle w:val="xmsonospacing"/>
        <w:spacing w:before="0" w:beforeAutospacing="0" w:after="0" w:afterAutospacing="0"/>
        <w:rPr>
          <w:rFonts w:ascii="Verdana" w:hAnsi="Verdana"/>
          <w:sz w:val="22"/>
          <w:szCs w:val="22"/>
        </w:rPr>
      </w:pPr>
      <w:r>
        <w:t>Eliot Doucet</w:t>
      </w:r>
      <w:r w:rsidR="00AD2AC4">
        <w:t xml:space="preserve"> </w:t>
      </w:r>
      <w:r w:rsidR="00D942EE">
        <w:br/>
      </w:r>
      <w:r w:rsidR="4818CC21" w:rsidRPr="4818CC21">
        <w:rPr>
          <w:rFonts w:ascii="Verdana" w:hAnsi="Verdana"/>
          <w:sz w:val="22"/>
          <w:szCs w:val="22"/>
        </w:rPr>
        <w:t>Director EEO/Compliance</w:t>
      </w:r>
      <w:r w:rsidR="00D942EE">
        <w:br/>
      </w:r>
      <w:r w:rsidR="4818CC21" w:rsidRPr="4818CC21">
        <w:rPr>
          <w:rFonts w:ascii="Verdana" w:hAnsi="Verdana"/>
          <w:sz w:val="22"/>
          <w:szCs w:val="22"/>
        </w:rPr>
        <w:t>Office of Institutional Equity &amp; Diversity</w:t>
      </w:r>
      <w:r w:rsidR="00D942EE">
        <w:br/>
      </w:r>
      <w:r w:rsidR="00AD2AC4">
        <w:rPr>
          <w:rFonts w:ascii="Verdana" w:hAnsi="Verdana"/>
          <w:sz w:val="22"/>
          <w:szCs w:val="22"/>
        </w:rPr>
        <w:t xml:space="preserve">5008 Fuqua St </w:t>
      </w:r>
      <w:r w:rsidR="00D942EE">
        <w:br/>
      </w:r>
      <w:r w:rsidR="00AD2AC4" w:rsidRPr="00AD2AC4">
        <w:t>(281) 682-1533</w:t>
      </w:r>
      <w:r w:rsidR="00D942EE">
        <w:br/>
      </w:r>
      <w:r w:rsidR="4818CC21" w:rsidRPr="4818CC21">
        <w:rPr>
          <w:rStyle w:val="contextualextensionhighlight"/>
          <w:rFonts w:ascii="Verdana" w:hAnsi="Verdana"/>
          <w:sz w:val="22"/>
          <w:szCs w:val="22"/>
        </w:rPr>
        <w:t xml:space="preserve">Houston, TX </w:t>
      </w:r>
      <w:r w:rsidR="00DF79FA">
        <w:rPr>
          <w:rStyle w:val="contextualextensionhighlight"/>
          <w:rFonts w:ascii="Verdana" w:hAnsi="Verdana"/>
          <w:sz w:val="22"/>
          <w:szCs w:val="22"/>
        </w:rPr>
        <w:t>77048</w:t>
      </w:r>
      <w:r w:rsidR="4818CC21" w:rsidRPr="4818CC21">
        <w:rPr>
          <w:rFonts w:ascii="Verdana" w:hAnsi="Verdana"/>
          <w:sz w:val="22"/>
          <w:szCs w:val="22"/>
        </w:rPr>
        <w:t xml:space="preserve"> or </w:t>
      </w:r>
      <w:hyperlink>
        <w:r w:rsidR="4818CC21" w:rsidRPr="4818CC21">
          <w:rPr>
            <w:rStyle w:val="Hyperlink"/>
            <w:sz w:val="22"/>
            <w:szCs w:val="22"/>
          </w:rPr>
          <w:t>Institutional.Equity@hccs.edu</w:t>
        </w:r>
      </w:hyperlink>
    </w:p>
    <w:p w14:paraId="4E92FC3A" w14:textId="2D4C195D" w:rsidR="00D942EE" w:rsidRDefault="00ED7EEF" w:rsidP="00D942EE">
      <w:pPr>
        <w:rPr>
          <w:sz w:val="22"/>
        </w:rPr>
      </w:pPr>
      <w:hyperlink r:id="rId105" w:history="1">
        <w:r w:rsidRPr="00FD4E07">
          <w:rPr>
            <w:rStyle w:val="Hyperlink"/>
            <w:highlight w:val="yellow"/>
          </w:rPr>
          <w:t>HOME | My Site 5 (artsurette2.wixsite.com)</w:t>
        </w:r>
      </w:hyperlink>
    </w:p>
    <w:p w14:paraId="77E3108A" w14:textId="77777777" w:rsidR="00D942EE" w:rsidRDefault="00D942EE" w:rsidP="00D942EE">
      <w:pPr>
        <w:rPr>
          <w:sz w:val="22"/>
        </w:rPr>
      </w:pPr>
    </w:p>
    <w:p w14:paraId="5CFE654F" w14:textId="77777777" w:rsidR="00D942EE" w:rsidRDefault="00D942EE" w:rsidP="00D942EE">
      <w:pPr>
        <w:pStyle w:val="Heading1"/>
      </w:pPr>
      <w:r>
        <w:t>Office of the Dean of Students</w:t>
      </w:r>
    </w:p>
    <w:p w14:paraId="26816630" w14:textId="77777777" w:rsidR="00D942EE" w:rsidRDefault="00D942EE" w:rsidP="00D942EE">
      <w:pPr>
        <w:rPr>
          <w:rFonts w:eastAsiaTheme="majorEastAsia" w:cstheme="majorBidi"/>
          <w:b/>
          <w:color w:val="1F3864" w:themeColor="accent1" w:themeShade="80"/>
          <w:sz w:val="28"/>
          <w:szCs w:val="28"/>
        </w:rPr>
        <w:sectPr w:rsidR="00D942EE" w:rsidSect="001B140C">
          <w:headerReference w:type="default" r:id="rId106"/>
          <w:footerReference w:type="default" r:id="rId107"/>
          <w:type w:val="continuous"/>
          <w:pgSz w:w="12240" w:h="15840"/>
          <w:pgMar w:top="1080" w:right="720" w:bottom="720" w:left="1080" w:header="720" w:footer="566" w:gutter="0"/>
          <w:cols w:space="720"/>
        </w:sectPr>
      </w:pPr>
    </w:p>
    <w:p w14:paraId="4D39F4C9" w14:textId="77777777" w:rsidR="00D942EE" w:rsidRDefault="00D942EE" w:rsidP="00D942EE">
      <w:pPr>
        <w:rPr>
          <w:color w:val="000000" w:themeColor="text1"/>
          <w:sz w:val="22"/>
          <w:szCs w:val="22"/>
        </w:rPr>
      </w:pPr>
      <w:r>
        <w:rPr>
          <w:color w:val="000000" w:themeColor="text1"/>
          <w:sz w:val="22"/>
          <w:szCs w:val="22"/>
        </w:rPr>
        <w:lastRenderedPageBreak/>
        <w:t>Contact the office of the Dean of Students to seek assistance in determining the correct complaint procedure to follow or to identify the appropriate academic dean or supervisor for informal resolution of complaints.</w:t>
      </w:r>
    </w:p>
    <w:p w14:paraId="4370A972" w14:textId="77777777" w:rsidR="00D942EE" w:rsidRDefault="00D942EE" w:rsidP="00D942EE">
      <w:pPr>
        <w:rPr>
          <w:color w:val="000000" w:themeColor="text1"/>
          <w:sz w:val="22"/>
          <w:szCs w:val="22"/>
        </w:rPr>
      </w:pPr>
    </w:p>
    <w:p w14:paraId="1F679F3E" w14:textId="75C164B1" w:rsidR="00D942EE" w:rsidRDefault="004E549D" w:rsidP="00D942EE">
      <w:pPr>
        <w:rPr>
          <w:sz w:val="22"/>
          <w:szCs w:val="22"/>
        </w:rPr>
      </w:pPr>
      <w:hyperlink r:id="rId108" w:history="1">
        <w:r w:rsidRPr="00FD4E07">
          <w:rPr>
            <w:rStyle w:val="Hyperlink"/>
            <w:highlight w:val="yellow"/>
          </w:rPr>
          <w:t>HOME | My Site 5 (artsurette2.wixsite.com)</w:t>
        </w:r>
      </w:hyperlink>
    </w:p>
    <w:p w14:paraId="6554CDF6" w14:textId="77777777" w:rsidR="00D942EE" w:rsidRDefault="00D942EE" w:rsidP="00D942EE">
      <w:pPr>
        <w:rPr>
          <w:sz w:val="22"/>
          <w:szCs w:val="22"/>
        </w:rPr>
      </w:pPr>
    </w:p>
    <w:p w14:paraId="229E3D26" w14:textId="77777777" w:rsidR="00D942EE" w:rsidRDefault="00D942EE" w:rsidP="00D55A06">
      <w:pPr>
        <w:pStyle w:val="Heading1"/>
      </w:pPr>
      <w:r>
        <w:t>Department Chair Contact Informati</w:t>
      </w:r>
      <w:r w:rsidR="00A034CF">
        <w:t>on</w:t>
      </w:r>
    </w:p>
    <w:p w14:paraId="31A91F35" w14:textId="77777777" w:rsidR="00A034CF" w:rsidRDefault="00A034CF" w:rsidP="00A034CF">
      <w:pPr>
        <w:rPr>
          <w:rFonts w:eastAsiaTheme="majorEastAsia"/>
        </w:rPr>
      </w:pPr>
    </w:p>
    <w:p w14:paraId="7FA96034" w14:textId="77777777" w:rsidR="00A034CF" w:rsidRDefault="00A034CF" w:rsidP="00A034CF">
      <w:pPr>
        <w:rPr>
          <w:rFonts w:eastAsiaTheme="majorEastAsia"/>
        </w:rPr>
      </w:pPr>
    </w:p>
    <w:p w14:paraId="1FDC949E" w14:textId="7A0CF81D" w:rsidR="00A034CF" w:rsidRDefault="00525FF2" w:rsidP="00A034CF">
      <w:pPr>
        <w:shd w:val="clear" w:color="auto" w:fill="FFFFFF" w:themeFill="background1"/>
        <w:ind w:right="-105"/>
        <w:rPr>
          <w:rFonts w:ascii="Arial" w:hAnsi="Arial" w:cs="Arial"/>
          <w:sz w:val="22"/>
          <w:szCs w:val="22"/>
        </w:rPr>
      </w:pPr>
      <w:r>
        <w:rPr>
          <w:sz w:val="24"/>
          <w:szCs w:val="24"/>
        </w:rPr>
        <w:t xml:space="preserve">Eliot Doucet, </w:t>
      </w:r>
      <w:commentRangeStart w:id="19"/>
      <w:commentRangeStart w:id="20"/>
      <w:r w:rsidR="4818CC21" w:rsidRPr="4818CC21">
        <w:rPr>
          <w:sz w:val="24"/>
          <w:szCs w:val="24"/>
        </w:rPr>
        <w:t xml:space="preserve">Program Director | </w:t>
      </w:r>
      <w:hyperlink r:id="rId109">
        <w:r w:rsidR="4818CC21" w:rsidRPr="4818CC21">
          <w:rPr>
            <w:rStyle w:val="Hyperlink"/>
            <w:sz w:val="24"/>
            <w:szCs w:val="24"/>
          </w:rPr>
          <w:t>john.doe@hccs.edu</w:t>
        </w:r>
      </w:hyperlink>
      <w:r w:rsidR="4818CC21" w:rsidRPr="4818CC21">
        <w:rPr>
          <w:sz w:val="24"/>
          <w:szCs w:val="24"/>
        </w:rPr>
        <w:t xml:space="preserve"> | </w:t>
      </w:r>
      <w:commentRangeEnd w:id="19"/>
      <w:r w:rsidR="00A034CF">
        <w:rPr>
          <w:rStyle w:val="CommentReference"/>
        </w:rPr>
        <w:commentReference w:id="19"/>
      </w:r>
      <w:commentRangeEnd w:id="20"/>
      <w:r w:rsidR="00A034CF">
        <w:rPr>
          <w:rStyle w:val="CommentReference"/>
        </w:rPr>
        <w:commentReference w:id="20"/>
      </w:r>
      <w:r>
        <w:rPr>
          <w:sz w:val="24"/>
          <w:szCs w:val="24"/>
        </w:rPr>
        <w:t xml:space="preserve">(281) </w:t>
      </w:r>
      <w:r>
        <w:rPr>
          <w:sz w:val="22"/>
          <w:szCs w:val="22"/>
          <w:shd w:val="clear" w:color="auto" w:fill="FFFFFF"/>
        </w:rPr>
        <w:t>286-2000</w:t>
      </w:r>
    </w:p>
    <w:p w14:paraId="5396F71F" w14:textId="2916F637" w:rsidR="002D4735" w:rsidRPr="007A623D" w:rsidRDefault="00B968EA" w:rsidP="00A034CF">
      <w:pPr>
        <w:shd w:val="clear" w:color="auto" w:fill="FFFFFF" w:themeFill="background1"/>
        <w:ind w:right="-105"/>
        <w:rPr>
          <w:sz w:val="24"/>
          <w:szCs w:val="24"/>
        </w:rPr>
      </w:pPr>
      <w:r>
        <w:rPr>
          <w:sz w:val="24"/>
          <w:szCs w:val="24"/>
        </w:rPr>
        <w:t xml:space="preserve"> </w:t>
      </w:r>
    </w:p>
    <w:sectPr w:rsidR="002D4735" w:rsidRPr="007A623D">
      <w:headerReference w:type="default" r:id="rId110"/>
      <w:footerReference w:type="default" r:id="rId1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Art Surette" w:date="2024-04-11T13:30:00Z" w:initials="AS">
    <w:p w14:paraId="16D6881C" w14:textId="77777777" w:rsidR="00DC3698" w:rsidRDefault="00DC3698" w:rsidP="00DC3698">
      <w:pPr>
        <w:pStyle w:val="CommentText"/>
      </w:pPr>
      <w:r>
        <w:rPr>
          <w:rStyle w:val="CommentReference"/>
        </w:rPr>
        <w:annotationRef/>
      </w:r>
      <w:r>
        <w:t>Will we be using canvas? Also, will we be getting an office number?</w:t>
      </w:r>
    </w:p>
  </w:comment>
  <w:comment w:id="1" w:author="Guest User" w:date="2024-04-11T15:28:00Z" w:initials="GU">
    <w:p w14:paraId="5A63E2E2" w14:textId="590BE570" w:rsidR="512024FC" w:rsidRDefault="512024FC">
      <w:pPr>
        <w:pStyle w:val="CommentText"/>
      </w:pPr>
      <w:r>
        <w:t>NO</w:t>
      </w:r>
      <w:r>
        <w:rPr>
          <w:rStyle w:val="CommentReference"/>
        </w:rPr>
        <w:annotationRef/>
      </w:r>
    </w:p>
  </w:comment>
  <w:comment w:id="2" w:author="Art Surette" w:date="2024-04-11T13:32:00Z" w:initials="AS">
    <w:p w14:paraId="600ABB6E" w14:textId="77777777" w:rsidR="00B91BB7" w:rsidRDefault="00B91BB7" w:rsidP="00B91BB7">
      <w:pPr>
        <w:pStyle w:val="CommentText"/>
      </w:pPr>
      <w:r>
        <w:rPr>
          <w:rStyle w:val="CommentReference"/>
        </w:rPr>
        <w:annotationRef/>
      </w:r>
      <w:r>
        <w:t>Do you want to keep this for our own scoring method just edit this section, or take out completely?</w:t>
      </w:r>
    </w:p>
  </w:comment>
  <w:comment w:id="3" w:author="Guest User" w:date="2024-04-11T15:29:00Z" w:initials="GU">
    <w:p w14:paraId="6FA5B731" w14:textId="1B4752F3" w:rsidR="4818CC21" w:rsidRDefault="4818CC21">
      <w:pPr>
        <w:pStyle w:val="CommentText"/>
      </w:pPr>
      <w:r>
        <w:t>Remove word Canvas</w:t>
      </w:r>
      <w:r>
        <w:rPr>
          <w:rStyle w:val="CommentReference"/>
        </w:rPr>
        <w:annotationRef/>
      </w:r>
    </w:p>
  </w:comment>
  <w:comment w:id="4" w:author="Guest User" w:date="2024-04-11T15:30:00Z" w:initials="GU">
    <w:p w14:paraId="55634C5F" w14:textId="2FCBC5A1" w:rsidR="4818CC21" w:rsidRDefault="4818CC21">
      <w:pPr>
        <w:pStyle w:val="CommentText"/>
      </w:pPr>
      <w:r>
        <w:t>Remove Eagle Canvas</w:t>
      </w:r>
      <w:r>
        <w:rPr>
          <w:rStyle w:val="CommentReference"/>
        </w:rPr>
        <w:annotationRef/>
      </w:r>
    </w:p>
  </w:comment>
  <w:comment w:id="5" w:author="Art Surette" w:date="2024-04-11T13:37:00Z" w:initials="AS">
    <w:p w14:paraId="6A1A0F9C" w14:textId="77777777" w:rsidR="00AF2E93" w:rsidRDefault="00AF2E93" w:rsidP="00AF2E93">
      <w:pPr>
        <w:pStyle w:val="CommentText"/>
      </w:pPr>
      <w:r>
        <w:rPr>
          <w:rStyle w:val="CommentReference"/>
        </w:rPr>
        <w:annotationRef/>
      </w:r>
      <w:r>
        <w:t>Do we need to add tutoring to our website? Will it be including with the student’s tuition?</w:t>
      </w:r>
    </w:p>
  </w:comment>
  <w:comment w:id="6" w:author="Art Surette" w:date="2024-04-11T13:40:00Z" w:initials="AS">
    <w:p w14:paraId="52424458" w14:textId="77777777" w:rsidR="00C9243A" w:rsidRDefault="00C9243A" w:rsidP="00C9243A">
      <w:pPr>
        <w:pStyle w:val="CommentText"/>
      </w:pPr>
      <w:r>
        <w:rPr>
          <w:rStyle w:val="CommentReference"/>
        </w:rPr>
        <w:annotationRef/>
      </w:r>
      <w:r>
        <w:t>Edit for Me: website needs to have proper hyperlink - isabel’s side notes</w:t>
      </w:r>
    </w:p>
  </w:comment>
  <w:comment w:id="7" w:author="Guest User" w:date="2024-04-11T15:30:00Z" w:initials="GU">
    <w:p w14:paraId="7DDC102C" w14:textId="27D99524" w:rsidR="4818CC21" w:rsidRDefault="4818CC21">
      <w:pPr>
        <w:pStyle w:val="CommentText"/>
      </w:pPr>
      <w:r>
        <w:t xml:space="preserve">YES. Leave as be. </w:t>
      </w:r>
      <w:r>
        <w:rPr>
          <w:rStyle w:val="CommentReference"/>
        </w:rPr>
        <w:annotationRef/>
      </w:r>
    </w:p>
  </w:comment>
  <w:comment w:id="8" w:author="Art Surette" w:date="2024-04-11T13:41:00Z" w:initials="AS">
    <w:p w14:paraId="3DD9F5B9" w14:textId="77777777" w:rsidR="00245F67" w:rsidRDefault="00245F67" w:rsidP="00245F67">
      <w:pPr>
        <w:pStyle w:val="CommentText"/>
      </w:pPr>
      <w:r>
        <w:rPr>
          <w:rStyle w:val="CommentReference"/>
        </w:rPr>
        <w:annotationRef/>
      </w:r>
      <w:r>
        <w:t>Are we going to have a library? If so, do I need to add it to the website? Is the phone number listed our office phone number?</w:t>
      </w:r>
    </w:p>
  </w:comment>
  <w:comment w:id="9" w:author="Guest User" w:date="2024-04-11T15:30:00Z" w:initials="GU">
    <w:p w14:paraId="08D4C066" w14:textId="2D97C1D2" w:rsidR="4818CC21" w:rsidRDefault="4818CC21">
      <w:pPr>
        <w:pStyle w:val="CommentText"/>
      </w:pPr>
      <w:r>
        <w:t>Add to Library.</w:t>
      </w:r>
      <w:r>
        <w:rPr>
          <w:rStyle w:val="CommentReference"/>
        </w:rPr>
        <w:annotationRef/>
      </w:r>
    </w:p>
  </w:comment>
  <w:comment w:id="10" w:author="Art Surette" w:date="2024-04-11T13:45:00Z" w:initials="AS">
    <w:p w14:paraId="100E15C9" w14:textId="77777777" w:rsidR="00704C55" w:rsidRDefault="00704C55" w:rsidP="00704C55">
      <w:pPr>
        <w:pStyle w:val="CommentText"/>
      </w:pPr>
      <w:r>
        <w:rPr>
          <w:rStyle w:val="CommentReference"/>
        </w:rPr>
        <w:annotationRef/>
      </w:r>
      <w:r>
        <w:t>Do you want to provide Supplementary Instruction?</w:t>
      </w:r>
    </w:p>
  </w:comment>
  <w:comment w:id="11" w:author="Guest User" w:date="2024-04-11T15:31:00Z" w:initials="GU">
    <w:p w14:paraId="745BE50B" w14:textId="27F6ED5C" w:rsidR="4818CC21" w:rsidRDefault="4818CC21">
      <w:pPr>
        <w:pStyle w:val="CommentText"/>
      </w:pPr>
      <w:r>
        <w:t>OK leave alone.</w:t>
      </w:r>
      <w:r>
        <w:rPr>
          <w:rStyle w:val="CommentReference"/>
        </w:rPr>
        <w:annotationRef/>
      </w:r>
    </w:p>
  </w:comment>
  <w:comment w:id="14" w:author="Art Surette" w:date="2024-04-11T13:48:00Z" w:initials="AS">
    <w:p w14:paraId="07DCBAC9" w14:textId="77777777" w:rsidR="00B02192" w:rsidRDefault="00B02192" w:rsidP="00B02192">
      <w:pPr>
        <w:pStyle w:val="CommentText"/>
      </w:pPr>
      <w:r>
        <w:rPr>
          <w:rStyle w:val="CommentReference"/>
        </w:rPr>
        <w:annotationRef/>
      </w:r>
      <w:r>
        <w:t>Do we have or will we need a Student Handbook?</w:t>
      </w:r>
    </w:p>
  </w:comment>
  <w:comment w:id="13" w:author="Guest User" w:date="2024-04-11T15:31:00Z" w:initials="GU">
    <w:p w14:paraId="12AAF21A" w14:textId="33DBF36F" w:rsidR="4818CC21" w:rsidRDefault="4818CC21">
      <w:pPr>
        <w:pStyle w:val="CommentText"/>
      </w:pPr>
      <w:r>
        <w:t>Yes. No HCCS</w:t>
      </w:r>
      <w:r>
        <w:rPr>
          <w:rStyle w:val="CommentReference"/>
        </w:rPr>
        <w:annotationRef/>
      </w:r>
    </w:p>
  </w:comment>
  <w:comment w:id="15" w:author="Art Surette" w:date="2024-04-11T14:20:00Z" w:initials="AS">
    <w:p w14:paraId="23BA260E" w14:textId="77777777" w:rsidR="00832503" w:rsidRDefault="00832503" w:rsidP="00832503">
      <w:pPr>
        <w:pStyle w:val="CommentText"/>
      </w:pPr>
      <w:r>
        <w:rPr>
          <w:rStyle w:val="CommentReference"/>
        </w:rPr>
        <w:annotationRef/>
      </w:r>
      <w:r>
        <w:t>Same question as above, will we have a handbook, if so we need to edit this section, if not take this section out</w:t>
      </w:r>
    </w:p>
  </w:comment>
  <w:comment w:id="16" w:author="Guest User" w:date="2024-04-11T15:34:00Z" w:initials="GU">
    <w:p w14:paraId="0960BF94" w14:textId="666570BD" w:rsidR="4818CC21" w:rsidRDefault="4818CC21">
      <w:pPr>
        <w:pStyle w:val="CommentText"/>
      </w:pPr>
      <w:r>
        <w:t>HCC delete.</w:t>
      </w:r>
      <w:r>
        <w:rPr>
          <w:rStyle w:val="CommentReference"/>
        </w:rPr>
        <w:annotationRef/>
      </w:r>
    </w:p>
  </w:comment>
  <w:comment w:id="17" w:author="Art Surette" w:date="2024-04-11T14:20:00Z" w:initials="AS">
    <w:p w14:paraId="0B6EFC2A" w14:textId="77777777" w:rsidR="00832503" w:rsidRDefault="00832503" w:rsidP="00832503">
      <w:pPr>
        <w:pStyle w:val="CommentText"/>
      </w:pPr>
      <w:r>
        <w:rPr>
          <w:rStyle w:val="CommentReference"/>
        </w:rPr>
        <w:annotationRef/>
      </w:r>
      <w:r>
        <w:t>TNGT Carry?</w:t>
      </w:r>
    </w:p>
  </w:comment>
  <w:comment w:id="18" w:author="Guest User" w:date="2024-04-11T15:34:00Z" w:initials="GU">
    <w:p w14:paraId="06F0FFDE" w14:textId="317F20DE" w:rsidR="4818CC21" w:rsidRDefault="4818CC21">
      <w:pPr>
        <w:pStyle w:val="CommentText"/>
      </w:pPr>
      <w:r>
        <w:t>Delete HCC</w:t>
      </w:r>
      <w:r>
        <w:rPr>
          <w:rStyle w:val="CommentReference"/>
        </w:rPr>
        <w:annotationRef/>
      </w:r>
    </w:p>
  </w:comment>
  <w:comment w:id="19" w:author="Art Surette" w:date="2024-04-11T14:26:00Z" w:initials="AS">
    <w:p w14:paraId="643A7DB8" w14:textId="77777777" w:rsidR="00906702" w:rsidRDefault="00906702" w:rsidP="00906702">
      <w:pPr>
        <w:pStyle w:val="CommentText"/>
      </w:pPr>
      <w:r>
        <w:rPr>
          <w:rStyle w:val="CommentReference"/>
        </w:rPr>
        <w:annotationRef/>
      </w:r>
      <w:r>
        <w:t>Is this section for Eliot or take this out?</w:t>
      </w:r>
    </w:p>
  </w:comment>
  <w:comment w:id="20" w:author="Guest User" w:date="2024-04-11T15:36:00Z" w:initials="GU">
    <w:p w14:paraId="60FB4F29" w14:textId="0349E09A" w:rsidR="4818CC21" w:rsidRDefault="4818CC21">
      <w:pPr>
        <w:pStyle w:val="CommentText"/>
      </w:pPr>
      <w:r>
        <w:t>Eliot only.</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6D6881C" w15:done="0"/>
  <w15:commentEx w15:paraId="5A63E2E2" w15:paraIdParent="16D6881C" w15:done="0"/>
  <w15:commentEx w15:paraId="600ABB6E" w15:done="0"/>
  <w15:commentEx w15:paraId="6FA5B731" w15:paraIdParent="600ABB6E" w15:done="0"/>
  <w15:commentEx w15:paraId="55634C5F" w15:paraIdParent="600ABB6E" w15:done="0"/>
  <w15:commentEx w15:paraId="6A1A0F9C" w15:done="0"/>
  <w15:commentEx w15:paraId="52424458" w15:paraIdParent="6A1A0F9C" w15:done="0"/>
  <w15:commentEx w15:paraId="7DDC102C" w15:paraIdParent="6A1A0F9C" w15:done="0"/>
  <w15:commentEx w15:paraId="3DD9F5B9" w15:done="0"/>
  <w15:commentEx w15:paraId="08D4C066" w15:paraIdParent="3DD9F5B9" w15:done="0"/>
  <w15:commentEx w15:paraId="100E15C9" w15:done="0"/>
  <w15:commentEx w15:paraId="745BE50B" w15:paraIdParent="100E15C9" w15:done="0"/>
  <w15:commentEx w15:paraId="07DCBAC9" w15:done="0"/>
  <w15:commentEx w15:paraId="12AAF21A" w15:paraIdParent="07DCBAC9" w15:done="0"/>
  <w15:commentEx w15:paraId="23BA260E" w15:done="0"/>
  <w15:commentEx w15:paraId="0960BF94" w15:paraIdParent="23BA260E" w15:done="0"/>
  <w15:commentEx w15:paraId="0B6EFC2A" w15:done="0"/>
  <w15:commentEx w15:paraId="06F0FFDE" w15:paraIdParent="0B6EFC2A" w15:done="0"/>
  <w15:commentEx w15:paraId="643A7DB8" w15:done="0"/>
  <w15:commentEx w15:paraId="60FB4F29" w15:paraIdParent="643A7DB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2CF6023" w16cex:dateUtc="2024-04-11T18:30:00Z"/>
  <w16cex:commentExtensible w16cex:durableId="3B2385C3" w16cex:dateUtc="2024-04-11T20:28:00Z"/>
  <w16cex:commentExtensible w16cex:durableId="41F97160" w16cex:dateUtc="2024-04-11T18:32:00Z"/>
  <w16cex:commentExtensible w16cex:durableId="0D8D23D6" w16cex:dateUtc="2024-04-11T20:29:00Z"/>
  <w16cex:commentExtensible w16cex:durableId="2A3B1041" w16cex:dateUtc="2024-04-11T20:30:00Z"/>
  <w16cex:commentExtensible w16cex:durableId="59A2C645" w16cex:dateUtc="2024-04-11T18:37:00Z"/>
  <w16cex:commentExtensible w16cex:durableId="30CAB4CA" w16cex:dateUtc="2024-04-11T18:40:00Z"/>
  <w16cex:commentExtensible w16cex:durableId="481BC13E" w16cex:dateUtc="2024-04-11T20:30:00Z"/>
  <w16cex:commentExtensible w16cex:durableId="5B206D69" w16cex:dateUtc="2024-04-11T18:41:00Z"/>
  <w16cex:commentExtensible w16cex:durableId="4DFF8340" w16cex:dateUtc="2024-04-11T20:30:00Z"/>
  <w16cex:commentExtensible w16cex:durableId="6F4CB8F1" w16cex:dateUtc="2024-04-11T18:45:00Z"/>
  <w16cex:commentExtensible w16cex:durableId="58A8883D" w16cex:dateUtc="2024-04-11T20:31:00Z"/>
  <w16cex:commentExtensible w16cex:durableId="39D19E3E" w16cex:dateUtc="2024-04-11T18:48:00Z"/>
  <w16cex:commentExtensible w16cex:durableId="164CD7C9" w16cex:dateUtc="2024-04-11T20:31:00Z"/>
  <w16cex:commentExtensible w16cex:durableId="7C48F7FD" w16cex:dateUtc="2024-04-11T19:20:00Z"/>
  <w16cex:commentExtensible w16cex:durableId="6E5C3DFE" w16cex:dateUtc="2024-04-11T20:34:00Z"/>
  <w16cex:commentExtensible w16cex:durableId="5653D647" w16cex:dateUtc="2024-04-11T19:20:00Z"/>
  <w16cex:commentExtensible w16cex:durableId="595E10D0" w16cex:dateUtc="2024-04-11T20:34:00Z"/>
  <w16cex:commentExtensible w16cex:durableId="14F9FCF8" w16cex:dateUtc="2024-04-11T19:26:00Z"/>
  <w16cex:commentExtensible w16cex:durableId="2F48DC8C" w16cex:dateUtc="2024-04-11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6D6881C" w16cid:durableId="52CF6023"/>
  <w16cid:commentId w16cid:paraId="5A63E2E2" w16cid:durableId="3B2385C3"/>
  <w16cid:commentId w16cid:paraId="600ABB6E" w16cid:durableId="41F97160"/>
  <w16cid:commentId w16cid:paraId="6FA5B731" w16cid:durableId="0D8D23D6"/>
  <w16cid:commentId w16cid:paraId="55634C5F" w16cid:durableId="2A3B1041"/>
  <w16cid:commentId w16cid:paraId="6A1A0F9C" w16cid:durableId="59A2C645"/>
  <w16cid:commentId w16cid:paraId="52424458" w16cid:durableId="30CAB4CA"/>
  <w16cid:commentId w16cid:paraId="7DDC102C" w16cid:durableId="481BC13E"/>
  <w16cid:commentId w16cid:paraId="3DD9F5B9" w16cid:durableId="5B206D69"/>
  <w16cid:commentId w16cid:paraId="08D4C066" w16cid:durableId="4DFF8340"/>
  <w16cid:commentId w16cid:paraId="100E15C9" w16cid:durableId="6F4CB8F1"/>
  <w16cid:commentId w16cid:paraId="745BE50B" w16cid:durableId="58A8883D"/>
  <w16cid:commentId w16cid:paraId="07DCBAC9" w16cid:durableId="39D19E3E"/>
  <w16cid:commentId w16cid:paraId="12AAF21A" w16cid:durableId="164CD7C9"/>
  <w16cid:commentId w16cid:paraId="23BA260E" w16cid:durableId="7C48F7FD"/>
  <w16cid:commentId w16cid:paraId="0960BF94" w16cid:durableId="6E5C3DFE"/>
  <w16cid:commentId w16cid:paraId="0B6EFC2A" w16cid:durableId="5653D647"/>
  <w16cid:commentId w16cid:paraId="06F0FFDE" w16cid:durableId="595E10D0"/>
  <w16cid:commentId w16cid:paraId="643A7DB8" w16cid:durableId="14F9FCF8"/>
  <w16cid:commentId w16cid:paraId="60FB4F29" w16cid:durableId="2F48DC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7681F" w14:textId="77777777" w:rsidR="001B140C" w:rsidRDefault="001B140C">
      <w:r>
        <w:separator/>
      </w:r>
    </w:p>
  </w:endnote>
  <w:endnote w:type="continuationSeparator" w:id="0">
    <w:p w14:paraId="0F50AFB3" w14:textId="77777777" w:rsidR="001B140C" w:rsidRDefault="001B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T Sans">
    <w:charset w:val="00"/>
    <w:family w:val="swiss"/>
    <w:pitch w:val="variable"/>
    <w:sig w:usb0="A00002EF" w:usb1="5000204B" w:usb2="00000000" w:usb3="00000000" w:csb0="00000097"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D26B69E" w14:textId="77777777" w:rsidTr="4818CC21">
      <w:trPr>
        <w:trHeight w:val="300"/>
      </w:trPr>
      <w:tc>
        <w:tcPr>
          <w:tcW w:w="3480" w:type="dxa"/>
        </w:tcPr>
        <w:p w14:paraId="5F8B465A" w14:textId="7F2F409B" w:rsidR="4818CC21" w:rsidRDefault="4818CC21" w:rsidP="4818CC21">
          <w:pPr>
            <w:pStyle w:val="Header"/>
            <w:ind w:left="-115"/>
          </w:pPr>
        </w:p>
      </w:tc>
      <w:tc>
        <w:tcPr>
          <w:tcW w:w="3480" w:type="dxa"/>
        </w:tcPr>
        <w:p w14:paraId="59BF299A" w14:textId="0319DC62" w:rsidR="4818CC21" w:rsidRDefault="4818CC21" w:rsidP="4818CC21">
          <w:pPr>
            <w:pStyle w:val="Header"/>
            <w:jc w:val="center"/>
          </w:pPr>
        </w:p>
      </w:tc>
      <w:tc>
        <w:tcPr>
          <w:tcW w:w="3480" w:type="dxa"/>
        </w:tcPr>
        <w:p w14:paraId="55A31B70" w14:textId="26E4AE3C" w:rsidR="4818CC21" w:rsidRDefault="4818CC21" w:rsidP="4818CC21">
          <w:pPr>
            <w:pStyle w:val="Header"/>
            <w:ind w:right="-115"/>
            <w:jc w:val="right"/>
          </w:pPr>
        </w:p>
      </w:tc>
    </w:tr>
  </w:tbl>
  <w:p w14:paraId="6991EA36" w14:textId="44A04648" w:rsidR="4818CC21" w:rsidRDefault="4818CC21" w:rsidP="4818CC2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5AA2C5C1" w14:textId="77777777" w:rsidTr="4818CC21">
      <w:trPr>
        <w:trHeight w:val="300"/>
      </w:trPr>
      <w:tc>
        <w:tcPr>
          <w:tcW w:w="3480" w:type="dxa"/>
        </w:tcPr>
        <w:p w14:paraId="5DADDB2F" w14:textId="3CCCBC78" w:rsidR="4818CC21" w:rsidRDefault="4818CC21" w:rsidP="4818CC21">
          <w:pPr>
            <w:pStyle w:val="Header"/>
            <w:ind w:left="-115"/>
          </w:pPr>
        </w:p>
      </w:tc>
      <w:tc>
        <w:tcPr>
          <w:tcW w:w="3480" w:type="dxa"/>
        </w:tcPr>
        <w:p w14:paraId="69491BC2" w14:textId="6340987D" w:rsidR="4818CC21" w:rsidRDefault="4818CC21" w:rsidP="4818CC21">
          <w:pPr>
            <w:pStyle w:val="Header"/>
            <w:jc w:val="center"/>
          </w:pPr>
        </w:p>
      </w:tc>
      <w:tc>
        <w:tcPr>
          <w:tcW w:w="3480" w:type="dxa"/>
        </w:tcPr>
        <w:p w14:paraId="606EF0A3" w14:textId="71AC4A87" w:rsidR="4818CC21" w:rsidRDefault="4818CC21" w:rsidP="4818CC21">
          <w:pPr>
            <w:pStyle w:val="Header"/>
            <w:ind w:right="-115"/>
            <w:jc w:val="right"/>
          </w:pPr>
        </w:p>
      </w:tc>
    </w:tr>
  </w:tbl>
  <w:p w14:paraId="79A68DE1" w14:textId="47FCDD8E" w:rsidR="4818CC21" w:rsidRDefault="4818CC21" w:rsidP="4818CC21">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2A3F075" w14:textId="77777777" w:rsidTr="4818CC21">
      <w:trPr>
        <w:trHeight w:val="300"/>
      </w:trPr>
      <w:tc>
        <w:tcPr>
          <w:tcW w:w="3480" w:type="dxa"/>
        </w:tcPr>
        <w:p w14:paraId="3FFA360E" w14:textId="6B32CCEC" w:rsidR="4818CC21" w:rsidRDefault="4818CC21" w:rsidP="4818CC21">
          <w:pPr>
            <w:pStyle w:val="Header"/>
            <w:ind w:left="-115"/>
          </w:pPr>
        </w:p>
      </w:tc>
      <w:tc>
        <w:tcPr>
          <w:tcW w:w="3480" w:type="dxa"/>
        </w:tcPr>
        <w:p w14:paraId="693CF032" w14:textId="3EFF2999" w:rsidR="4818CC21" w:rsidRDefault="4818CC21" w:rsidP="4818CC21">
          <w:pPr>
            <w:pStyle w:val="Header"/>
            <w:jc w:val="center"/>
          </w:pPr>
        </w:p>
      </w:tc>
      <w:tc>
        <w:tcPr>
          <w:tcW w:w="3480" w:type="dxa"/>
        </w:tcPr>
        <w:p w14:paraId="4BCCA515" w14:textId="1D94DFD9" w:rsidR="4818CC21" w:rsidRDefault="4818CC21" w:rsidP="4818CC21">
          <w:pPr>
            <w:pStyle w:val="Header"/>
            <w:ind w:right="-115"/>
            <w:jc w:val="right"/>
          </w:pPr>
        </w:p>
      </w:tc>
    </w:tr>
  </w:tbl>
  <w:p w14:paraId="5A47CB0C" w14:textId="48D484A6" w:rsidR="4818CC21" w:rsidRDefault="4818CC21" w:rsidP="4818CC21">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B12CCC2" w14:textId="77777777" w:rsidTr="4818CC21">
      <w:trPr>
        <w:trHeight w:val="300"/>
      </w:trPr>
      <w:tc>
        <w:tcPr>
          <w:tcW w:w="3480" w:type="dxa"/>
        </w:tcPr>
        <w:p w14:paraId="6E6FE0FC" w14:textId="7518CDA0" w:rsidR="4818CC21" w:rsidRDefault="4818CC21" w:rsidP="4818CC21">
          <w:pPr>
            <w:pStyle w:val="Header"/>
            <w:ind w:left="-115"/>
          </w:pPr>
        </w:p>
      </w:tc>
      <w:tc>
        <w:tcPr>
          <w:tcW w:w="3480" w:type="dxa"/>
        </w:tcPr>
        <w:p w14:paraId="0177F957" w14:textId="4F84D824" w:rsidR="4818CC21" w:rsidRDefault="4818CC21" w:rsidP="4818CC21">
          <w:pPr>
            <w:pStyle w:val="Header"/>
            <w:jc w:val="center"/>
          </w:pPr>
        </w:p>
      </w:tc>
      <w:tc>
        <w:tcPr>
          <w:tcW w:w="3480" w:type="dxa"/>
        </w:tcPr>
        <w:p w14:paraId="0F970A74" w14:textId="78E16A1D" w:rsidR="4818CC21" w:rsidRDefault="4818CC21" w:rsidP="4818CC21">
          <w:pPr>
            <w:pStyle w:val="Header"/>
            <w:ind w:right="-115"/>
            <w:jc w:val="right"/>
          </w:pPr>
        </w:p>
      </w:tc>
    </w:tr>
  </w:tbl>
  <w:p w14:paraId="0CD3A354" w14:textId="2750E1EC" w:rsidR="4818CC21" w:rsidRDefault="4818CC21" w:rsidP="4818CC21">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9B2DECB" w14:textId="77777777" w:rsidTr="4818CC21">
      <w:trPr>
        <w:trHeight w:val="300"/>
      </w:trPr>
      <w:tc>
        <w:tcPr>
          <w:tcW w:w="3480" w:type="dxa"/>
        </w:tcPr>
        <w:p w14:paraId="3899CCA5" w14:textId="763DFE4E" w:rsidR="4818CC21" w:rsidRDefault="4818CC21" w:rsidP="4818CC21">
          <w:pPr>
            <w:pStyle w:val="Header"/>
            <w:ind w:left="-115"/>
          </w:pPr>
        </w:p>
      </w:tc>
      <w:tc>
        <w:tcPr>
          <w:tcW w:w="3480" w:type="dxa"/>
        </w:tcPr>
        <w:p w14:paraId="3BCCE534" w14:textId="031757DA" w:rsidR="4818CC21" w:rsidRDefault="4818CC21" w:rsidP="4818CC21">
          <w:pPr>
            <w:pStyle w:val="Header"/>
            <w:jc w:val="center"/>
          </w:pPr>
        </w:p>
      </w:tc>
      <w:tc>
        <w:tcPr>
          <w:tcW w:w="3480" w:type="dxa"/>
        </w:tcPr>
        <w:p w14:paraId="2B1359F8" w14:textId="082980EF" w:rsidR="4818CC21" w:rsidRDefault="4818CC21" w:rsidP="4818CC21">
          <w:pPr>
            <w:pStyle w:val="Header"/>
            <w:ind w:right="-115"/>
            <w:jc w:val="right"/>
          </w:pPr>
        </w:p>
      </w:tc>
    </w:tr>
  </w:tbl>
  <w:p w14:paraId="76CCC441" w14:textId="5128AFF3" w:rsidR="4818CC21" w:rsidRDefault="4818CC21" w:rsidP="4818CC21">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3763F05" w14:textId="77777777" w:rsidTr="4818CC21">
      <w:trPr>
        <w:trHeight w:val="300"/>
      </w:trPr>
      <w:tc>
        <w:tcPr>
          <w:tcW w:w="3480" w:type="dxa"/>
        </w:tcPr>
        <w:p w14:paraId="5F58B3A9" w14:textId="4584E2B3" w:rsidR="4818CC21" w:rsidRDefault="4818CC21" w:rsidP="4818CC21">
          <w:pPr>
            <w:pStyle w:val="Header"/>
            <w:ind w:left="-115"/>
          </w:pPr>
        </w:p>
      </w:tc>
      <w:tc>
        <w:tcPr>
          <w:tcW w:w="3480" w:type="dxa"/>
        </w:tcPr>
        <w:p w14:paraId="6F8104A0" w14:textId="2851B27C" w:rsidR="4818CC21" w:rsidRDefault="4818CC21" w:rsidP="4818CC21">
          <w:pPr>
            <w:pStyle w:val="Header"/>
            <w:jc w:val="center"/>
          </w:pPr>
        </w:p>
      </w:tc>
      <w:tc>
        <w:tcPr>
          <w:tcW w:w="3480" w:type="dxa"/>
        </w:tcPr>
        <w:p w14:paraId="5D4FADA1" w14:textId="335BC497" w:rsidR="4818CC21" w:rsidRDefault="4818CC21" w:rsidP="4818CC21">
          <w:pPr>
            <w:pStyle w:val="Header"/>
            <w:ind w:right="-115"/>
            <w:jc w:val="right"/>
          </w:pPr>
        </w:p>
      </w:tc>
    </w:tr>
  </w:tbl>
  <w:p w14:paraId="0799B251" w14:textId="00432638" w:rsidR="4818CC21" w:rsidRDefault="4818CC21" w:rsidP="4818CC21">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2F16DEE" w14:textId="77777777" w:rsidTr="4818CC21">
      <w:trPr>
        <w:trHeight w:val="300"/>
      </w:trPr>
      <w:tc>
        <w:tcPr>
          <w:tcW w:w="3480" w:type="dxa"/>
        </w:tcPr>
        <w:p w14:paraId="797B4222" w14:textId="62F36C73" w:rsidR="4818CC21" w:rsidRDefault="4818CC21" w:rsidP="4818CC21">
          <w:pPr>
            <w:pStyle w:val="Header"/>
            <w:ind w:left="-115"/>
          </w:pPr>
        </w:p>
      </w:tc>
      <w:tc>
        <w:tcPr>
          <w:tcW w:w="3480" w:type="dxa"/>
        </w:tcPr>
        <w:p w14:paraId="4888CAE7" w14:textId="7FB2CCDD" w:rsidR="4818CC21" w:rsidRDefault="4818CC21" w:rsidP="4818CC21">
          <w:pPr>
            <w:pStyle w:val="Header"/>
            <w:jc w:val="center"/>
          </w:pPr>
        </w:p>
      </w:tc>
      <w:tc>
        <w:tcPr>
          <w:tcW w:w="3480" w:type="dxa"/>
        </w:tcPr>
        <w:p w14:paraId="0A1F2328" w14:textId="36E267BB" w:rsidR="4818CC21" w:rsidRDefault="4818CC21" w:rsidP="4818CC21">
          <w:pPr>
            <w:pStyle w:val="Header"/>
            <w:ind w:right="-115"/>
            <w:jc w:val="right"/>
          </w:pPr>
        </w:p>
      </w:tc>
    </w:tr>
  </w:tbl>
  <w:p w14:paraId="2401AE8D" w14:textId="686C9F31" w:rsidR="4818CC21" w:rsidRDefault="4818CC21" w:rsidP="4818CC21">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2415F84" w14:textId="77777777" w:rsidTr="4818CC21">
      <w:trPr>
        <w:trHeight w:val="300"/>
      </w:trPr>
      <w:tc>
        <w:tcPr>
          <w:tcW w:w="3480" w:type="dxa"/>
        </w:tcPr>
        <w:p w14:paraId="3547323A" w14:textId="4A6D547B" w:rsidR="4818CC21" w:rsidRDefault="4818CC21" w:rsidP="4818CC21">
          <w:pPr>
            <w:pStyle w:val="Header"/>
            <w:ind w:left="-115"/>
          </w:pPr>
        </w:p>
      </w:tc>
      <w:tc>
        <w:tcPr>
          <w:tcW w:w="3480" w:type="dxa"/>
        </w:tcPr>
        <w:p w14:paraId="3AD9D918" w14:textId="353ED99D" w:rsidR="4818CC21" w:rsidRDefault="4818CC21" w:rsidP="4818CC21">
          <w:pPr>
            <w:pStyle w:val="Header"/>
            <w:jc w:val="center"/>
          </w:pPr>
        </w:p>
      </w:tc>
      <w:tc>
        <w:tcPr>
          <w:tcW w:w="3480" w:type="dxa"/>
        </w:tcPr>
        <w:p w14:paraId="4F213EF7" w14:textId="217CC3DF" w:rsidR="4818CC21" w:rsidRDefault="4818CC21" w:rsidP="4818CC21">
          <w:pPr>
            <w:pStyle w:val="Header"/>
            <w:ind w:right="-115"/>
            <w:jc w:val="right"/>
          </w:pPr>
        </w:p>
      </w:tc>
    </w:tr>
  </w:tbl>
  <w:p w14:paraId="1B3F3F0D" w14:textId="1AF2227B" w:rsidR="4818CC21" w:rsidRDefault="4818CC21" w:rsidP="4818CC21">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B455E5A" w14:textId="77777777" w:rsidTr="4818CC21">
      <w:trPr>
        <w:trHeight w:val="300"/>
      </w:trPr>
      <w:tc>
        <w:tcPr>
          <w:tcW w:w="3480" w:type="dxa"/>
        </w:tcPr>
        <w:p w14:paraId="358F12E5" w14:textId="71DCFDBE" w:rsidR="4818CC21" w:rsidRDefault="4818CC21" w:rsidP="4818CC21">
          <w:pPr>
            <w:pStyle w:val="Header"/>
            <w:ind w:left="-115"/>
          </w:pPr>
        </w:p>
      </w:tc>
      <w:tc>
        <w:tcPr>
          <w:tcW w:w="3480" w:type="dxa"/>
        </w:tcPr>
        <w:p w14:paraId="141CD319" w14:textId="31D40E99" w:rsidR="4818CC21" w:rsidRDefault="4818CC21" w:rsidP="4818CC21">
          <w:pPr>
            <w:pStyle w:val="Header"/>
            <w:jc w:val="center"/>
          </w:pPr>
        </w:p>
      </w:tc>
      <w:tc>
        <w:tcPr>
          <w:tcW w:w="3480" w:type="dxa"/>
        </w:tcPr>
        <w:p w14:paraId="7FAB22B5" w14:textId="376D0EB8" w:rsidR="4818CC21" w:rsidRDefault="4818CC21" w:rsidP="4818CC21">
          <w:pPr>
            <w:pStyle w:val="Header"/>
            <w:ind w:right="-115"/>
            <w:jc w:val="right"/>
          </w:pPr>
        </w:p>
      </w:tc>
    </w:tr>
  </w:tbl>
  <w:p w14:paraId="0A7D99B2" w14:textId="2856D390" w:rsidR="4818CC21" w:rsidRDefault="4818CC21" w:rsidP="4818CC21">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D42FA7A" w14:textId="77777777" w:rsidTr="4818CC21">
      <w:trPr>
        <w:trHeight w:val="300"/>
      </w:trPr>
      <w:tc>
        <w:tcPr>
          <w:tcW w:w="3480" w:type="dxa"/>
        </w:tcPr>
        <w:p w14:paraId="356901EB" w14:textId="58F6FFA2" w:rsidR="4818CC21" w:rsidRDefault="4818CC21" w:rsidP="4818CC21">
          <w:pPr>
            <w:pStyle w:val="Header"/>
            <w:ind w:left="-115"/>
          </w:pPr>
        </w:p>
      </w:tc>
      <w:tc>
        <w:tcPr>
          <w:tcW w:w="3480" w:type="dxa"/>
        </w:tcPr>
        <w:p w14:paraId="1623944F" w14:textId="0F9B49E1" w:rsidR="4818CC21" w:rsidRDefault="4818CC21" w:rsidP="4818CC21">
          <w:pPr>
            <w:pStyle w:val="Header"/>
            <w:jc w:val="center"/>
          </w:pPr>
        </w:p>
      </w:tc>
      <w:tc>
        <w:tcPr>
          <w:tcW w:w="3480" w:type="dxa"/>
        </w:tcPr>
        <w:p w14:paraId="4B710497" w14:textId="5B4D193F" w:rsidR="4818CC21" w:rsidRDefault="4818CC21" w:rsidP="4818CC21">
          <w:pPr>
            <w:pStyle w:val="Header"/>
            <w:ind w:right="-115"/>
            <w:jc w:val="right"/>
          </w:pPr>
        </w:p>
      </w:tc>
    </w:tr>
  </w:tbl>
  <w:p w14:paraId="6B6D7620" w14:textId="54B46940" w:rsidR="4818CC21" w:rsidRDefault="4818CC21" w:rsidP="4818CC21">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5D667CE" w14:textId="77777777" w:rsidTr="4818CC21">
      <w:trPr>
        <w:trHeight w:val="300"/>
      </w:trPr>
      <w:tc>
        <w:tcPr>
          <w:tcW w:w="3480" w:type="dxa"/>
        </w:tcPr>
        <w:p w14:paraId="5AA930C8" w14:textId="2C12BEC7" w:rsidR="4818CC21" w:rsidRDefault="4818CC21" w:rsidP="4818CC21">
          <w:pPr>
            <w:pStyle w:val="Header"/>
            <w:ind w:left="-115"/>
          </w:pPr>
        </w:p>
      </w:tc>
      <w:tc>
        <w:tcPr>
          <w:tcW w:w="3480" w:type="dxa"/>
        </w:tcPr>
        <w:p w14:paraId="520566D2" w14:textId="54ACC120" w:rsidR="4818CC21" w:rsidRDefault="4818CC21" w:rsidP="4818CC21">
          <w:pPr>
            <w:pStyle w:val="Header"/>
            <w:jc w:val="center"/>
          </w:pPr>
        </w:p>
      </w:tc>
      <w:tc>
        <w:tcPr>
          <w:tcW w:w="3480" w:type="dxa"/>
        </w:tcPr>
        <w:p w14:paraId="0EE57FF1" w14:textId="660A0696" w:rsidR="4818CC21" w:rsidRDefault="4818CC21" w:rsidP="4818CC21">
          <w:pPr>
            <w:pStyle w:val="Header"/>
            <w:ind w:right="-115"/>
            <w:jc w:val="right"/>
          </w:pPr>
        </w:p>
      </w:tc>
    </w:tr>
  </w:tbl>
  <w:p w14:paraId="37FECEEB" w14:textId="5E9A909A" w:rsidR="4818CC21" w:rsidRDefault="4818CC21" w:rsidP="4818C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A054C60" w14:textId="77777777" w:rsidTr="4818CC21">
      <w:trPr>
        <w:trHeight w:val="300"/>
      </w:trPr>
      <w:tc>
        <w:tcPr>
          <w:tcW w:w="3480" w:type="dxa"/>
        </w:tcPr>
        <w:p w14:paraId="4E32688A" w14:textId="5F821EF7" w:rsidR="4818CC21" w:rsidRDefault="4818CC21" w:rsidP="4818CC21">
          <w:pPr>
            <w:pStyle w:val="Header"/>
            <w:ind w:left="-115"/>
          </w:pPr>
        </w:p>
      </w:tc>
      <w:tc>
        <w:tcPr>
          <w:tcW w:w="3480" w:type="dxa"/>
        </w:tcPr>
        <w:p w14:paraId="72D68D87" w14:textId="748F57D1" w:rsidR="4818CC21" w:rsidRDefault="4818CC21" w:rsidP="4818CC21">
          <w:pPr>
            <w:pStyle w:val="Header"/>
            <w:jc w:val="center"/>
          </w:pPr>
        </w:p>
      </w:tc>
      <w:tc>
        <w:tcPr>
          <w:tcW w:w="3480" w:type="dxa"/>
        </w:tcPr>
        <w:p w14:paraId="3458CE6E" w14:textId="06B0728B" w:rsidR="4818CC21" w:rsidRDefault="4818CC21" w:rsidP="4818CC21">
          <w:pPr>
            <w:pStyle w:val="Header"/>
            <w:ind w:right="-115"/>
            <w:jc w:val="right"/>
          </w:pPr>
        </w:p>
      </w:tc>
    </w:tr>
  </w:tbl>
  <w:p w14:paraId="17B002C8" w14:textId="6876CE1A" w:rsidR="4818CC21" w:rsidRDefault="4818CC21" w:rsidP="4818CC21">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53EA461" w14:textId="77777777" w:rsidTr="4818CC21">
      <w:trPr>
        <w:trHeight w:val="300"/>
      </w:trPr>
      <w:tc>
        <w:tcPr>
          <w:tcW w:w="3480" w:type="dxa"/>
        </w:tcPr>
        <w:p w14:paraId="050559D0" w14:textId="7AA462D5" w:rsidR="4818CC21" w:rsidRDefault="4818CC21" w:rsidP="4818CC21">
          <w:pPr>
            <w:pStyle w:val="Header"/>
            <w:ind w:left="-115"/>
          </w:pPr>
        </w:p>
      </w:tc>
      <w:tc>
        <w:tcPr>
          <w:tcW w:w="3480" w:type="dxa"/>
        </w:tcPr>
        <w:p w14:paraId="59182D71" w14:textId="765DAF68" w:rsidR="4818CC21" w:rsidRDefault="4818CC21" w:rsidP="4818CC21">
          <w:pPr>
            <w:pStyle w:val="Header"/>
            <w:jc w:val="center"/>
          </w:pPr>
        </w:p>
      </w:tc>
      <w:tc>
        <w:tcPr>
          <w:tcW w:w="3480" w:type="dxa"/>
        </w:tcPr>
        <w:p w14:paraId="1BF4A317" w14:textId="4D240960" w:rsidR="4818CC21" w:rsidRDefault="4818CC21" w:rsidP="4818CC21">
          <w:pPr>
            <w:pStyle w:val="Header"/>
            <w:ind w:right="-115"/>
            <w:jc w:val="right"/>
          </w:pPr>
        </w:p>
      </w:tc>
    </w:tr>
  </w:tbl>
  <w:p w14:paraId="37FEFDC4" w14:textId="443F29D6" w:rsidR="4818CC21" w:rsidRDefault="4818CC21" w:rsidP="4818CC21">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83945D8" w14:textId="77777777" w:rsidTr="4818CC21">
      <w:trPr>
        <w:trHeight w:val="300"/>
      </w:trPr>
      <w:tc>
        <w:tcPr>
          <w:tcW w:w="3480" w:type="dxa"/>
        </w:tcPr>
        <w:p w14:paraId="279EA278" w14:textId="5C267B67" w:rsidR="4818CC21" w:rsidRDefault="4818CC21" w:rsidP="4818CC21">
          <w:pPr>
            <w:pStyle w:val="Header"/>
            <w:ind w:left="-115"/>
          </w:pPr>
        </w:p>
      </w:tc>
      <w:tc>
        <w:tcPr>
          <w:tcW w:w="3480" w:type="dxa"/>
        </w:tcPr>
        <w:p w14:paraId="2A7797E0" w14:textId="773D4050" w:rsidR="4818CC21" w:rsidRDefault="4818CC21" w:rsidP="4818CC21">
          <w:pPr>
            <w:pStyle w:val="Header"/>
            <w:jc w:val="center"/>
          </w:pPr>
        </w:p>
      </w:tc>
      <w:tc>
        <w:tcPr>
          <w:tcW w:w="3480" w:type="dxa"/>
        </w:tcPr>
        <w:p w14:paraId="02295989" w14:textId="6C0AEDBF" w:rsidR="4818CC21" w:rsidRDefault="4818CC21" w:rsidP="4818CC21">
          <w:pPr>
            <w:pStyle w:val="Header"/>
            <w:ind w:right="-115"/>
            <w:jc w:val="right"/>
          </w:pPr>
        </w:p>
      </w:tc>
    </w:tr>
  </w:tbl>
  <w:p w14:paraId="3291CAAA" w14:textId="497BDFE3" w:rsidR="4818CC21" w:rsidRDefault="4818CC21" w:rsidP="4818CC21">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5D63005D" w14:textId="77777777" w:rsidTr="4818CC21">
      <w:trPr>
        <w:trHeight w:val="300"/>
      </w:trPr>
      <w:tc>
        <w:tcPr>
          <w:tcW w:w="3480" w:type="dxa"/>
        </w:tcPr>
        <w:p w14:paraId="2DE60A6A" w14:textId="0F211100" w:rsidR="4818CC21" w:rsidRDefault="4818CC21" w:rsidP="4818CC21">
          <w:pPr>
            <w:pStyle w:val="Header"/>
            <w:ind w:left="-115"/>
          </w:pPr>
        </w:p>
      </w:tc>
      <w:tc>
        <w:tcPr>
          <w:tcW w:w="3480" w:type="dxa"/>
        </w:tcPr>
        <w:p w14:paraId="3BDFC752" w14:textId="39EAD040" w:rsidR="4818CC21" w:rsidRDefault="4818CC21" w:rsidP="4818CC21">
          <w:pPr>
            <w:pStyle w:val="Header"/>
            <w:jc w:val="center"/>
          </w:pPr>
        </w:p>
      </w:tc>
      <w:tc>
        <w:tcPr>
          <w:tcW w:w="3480" w:type="dxa"/>
        </w:tcPr>
        <w:p w14:paraId="04FBC1F0" w14:textId="0AF6FD8A" w:rsidR="4818CC21" w:rsidRDefault="4818CC21" w:rsidP="4818CC21">
          <w:pPr>
            <w:pStyle w:val="Header"/>
            <w:ind w:right="-115"/>
            <w:jc w:val="right"/>
          </w:pPr>
        </w:p>
      </w:tc>
    </w:tr>
  </w:tbl>
  <w:p w14:paraId="43E8F3F7" w14:textId="6352A725" w:rsidR="4818CC21" w:rsidRDefault="4818CC21" w:rsidP="4818CC21">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19F3F9C" w14:textId="77777777" w:rsidTr="4818CC21">
      <w:trPr>
        <w:trHeight w:val="300"/>
      </w:trPr>
      <w:tc>
        <w:tcPr>
          <w:tcW w:w="3480" w:type="dxa"/>
        </w:tcPr>
        <w:p w14:paraId="3602E31E" w14:textId="47F8F8C1" w:rsidR="4818CC21" w:rsidRDefault="4818CC21" w:rsidP="4818CC21">
          <w:pPr>
            <w:pStyle w:val="Header"/>
            <w:ind w:left="-115"/>
          </w:pPr>
        </w:p>
      </w:tc>
      <w:tc>
        <w:tcPr>
          <w:tcW w:w="3480" w:type="dxa"/>
        </w:tcPr>
        <w:p w14:paraId="000B3441" w14:textId="105399F0" w:rsidR="4818CC21" w:rsidRDefault="4818CC21" w:rsidP="4818CC21">
          <w:pPr>
            <w:pStyle w:val="Header"/>
            <w:jc w:val="center"/>
          </w:pPr>
        </w:p>
      </w:tc>
      <w:tc>
        <w:tcPr>
          <w:tcW w:w="3480" w:type="dxa"/>
        </w:tcPr>
        <w:p w14:paraId="06C069BD" w14:textId="056B0297" w:rsidR="4818CC21" w:rsidRDefault="4818CC21" w:rsidP="4818CC21">
          <w:pPr>
            <w:pStyle w:val="Header"/>
            <w:ind w:right="-115"/>
            <w:jc w:val="right"/>
          </w:pPr>
        </w:p>
      </w:tc>
    </w:tr>
  </w:tbl>
  <w:p w14:paraId="2913C078" w14:textId="75A28796" w:rsidR="4818CC21" w:rsidRDefault="4818CC21" w:rsidP="4818CC21">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5898B17" w14:textId="77777777" w:rsidTr="4818CC21">
      <w:trPr>
        <w:trHeight w:val="300"/>
      </w:trPr>
      <w:tc>
        <w:tcPr>
          <w:tcW w:w="3480" w:type="dxa"/>
        </w:tcPr>
        <w:p w14:paraId="022B2DE8" w14:textId="7FE98DF0" w:rsidR="4818CC21" w:rsidRDefault="4818CC21" w:rsidP="4818CC21">
          <w:pPr>
            <w:pStyle w:val="Header"/>
            <w:ind w:left="-115"/>
          </w:pPr>
        </w:p>
      </w:tc>
      <w:tc>
        <w:tcPr>
          <w:tcW w:w="3480" w:type="dxa"/>
        </w:tcPr>
        <w:p w14:paraId="368A6C85" w14:textId="2E679526" w:rsidR="4818CC21" w:rsidRDefault="4818CC21" w:rsidP="4818CC21">
          <w:pPr>
            <w:pStyle w:val="Header"/>
            <w:jc w:val="center"/>
          </w:pPr>
        </w:p>
      </w:tc>
      <w:tc>
        <w:tcPr>
          <w:tcW w:w="3480" w:type="dxa"/>
        </w:tcPr>
        <w:p w14:paraId="6D074E3A" w14:textId="7AE1C793" w:rsidR="4818CC21" w:rsidRDefault="4818CC21" w:rsidP="4818CC21">
          <w:pPr>
            <w:pStyle w:val="Header"/>
            <w:ind w:right="-115"/>
            <w:jc w:val="right"/>
          </w:pPr>
        </w:p>
      </w:tc>
    </w:tr>
  </w:tbl>
  <w:p w14:paraId="4CB9C5C1" w14:textId="2AB62162" w:rsidR="4818CC21" w:rsidRDefault="4818CC21" w:rsidP="4818CC21">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228FA28" w14:textId="77777777" w:rsidTr="4818CC21">
      <w:trPr>
        <w:trHeight w:val="300"/>
      </w:trPr>
      <w:tc>
        <w:tcPr>
          <w:tcW w:w="3480" w:type="dxa"/>
        </w:tcPr>
        <w:p w14:paraId="64FAB4BF" w14:textId="17A894E3" w:rsidR="4818CC21" w:rsidRDefault="4818CC21" w:rsidP="4818CC21">
          <w:pPr>
            <w:pStyle w:val="Header"/>
            <w:ind w:left="-115"/>
          </w:pPr>
        </w:p>
      </w:tc>
      <w:tc>
        <w:tcPr>
          <w:tcW w:w="3480" w:type="dxa"/>
        </w:tcPr>
        <w:p w14:paraId="7CD44E7B" w14:textId="532092F3" w:rsidR="4818CC21" w:rsidRDefault="4818CC21" w:rsidP="4818CC21">
          <w:pPr>
            <w:pStyle w:val="Header"/>
            <w:jc w:val="center"/>
          </w:pPr>
        </w:p>
      </w:tc>
      <w:tc>
        <w:tcPr>
          <w:tcW w:w="3480" w:type="dxa"/>
        </w:tcPr>
        <w:p w14:paraId="0976D79A" w14:textId="507C919F" w:rsidR="4818CC21" w:rsidRDefault="4818CC21" w:rsidP="4818CC21">
          <w:pPr>
            <w:pStyle w:val="Header"/>
            <w:ind w:right="-115"/>
            <w:jc w:val="right"/>
          </w:pPr>
        </w:p>
      </w:tc>
    </w:tr>
  </w:tbl>
  <w:p w14:paraId="761047FF" w14:textId="1B39BC69" w:rsidR="4818CC21" w:rsidRDefault="4818CC21" w:rsidP="4818CC21">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0BB8F2B" w14:textId="77777777" w:rsidTr="4818CC21">
      <w:trPr>
        <w:trHeight w:val="300"/>
      </w:trPr>
      <w:tc>
        <w:tcPr>
          <w:tcW w:w="3480" w:type="dxa"/>
        </w:tcPr>
        <w:p w14:paraId="6F540D90" w14:textId="5832166D" w:rsidR="4818CC21" w:rsidRDefault="4818CC21" w:rsidP="4818CC21">
          <w:pPr>
            <w:pStyle w:val="Header"/>
            <w:ind w:left="-115"/>
          </w:pPr>
        </w:p>
      </w:tc>
      <w:tc>
        <w:tcPr>
          <w:tcW w:w="3480" w:type="dxa"/>
        </w:tcPr>
        <w:p w14:paraId="2659AC9F" w14:textId="76F020C3" w:rsidR="4818CC21" w:rsidRDefault="4818CC21" w:rsidP="4818CC21">
          <w:pPr>
            <w:pStyle w:val="Header"/>
            <w:jc w:val="center"/>
          </w:pPr>
        </w:p>
      </w:tc>
      <w:tc>
        <w:tcPr>
          <w:tcW w:w="3480" w:type="dxa"/>
        </w:tcPr>
        <w:p w14:paraId="23A1DCA4" w14:textId="2F4DD811" w:rsidR="4818CC21" w:rsidRDefault="4818CC21" w:rsidP="4818CC21">
          <w:pPr>
            <w:pStyle w:val="Header"/>
            <w:ind w:right="-115"/>
            <w:jc w:val="right"/>
          </w:pPr>
        </w:p>
      </w:tc>
    </w:tr>
  </w:tbl>
  <w:p w14:paraId="759336B8" w14:textId="3F648B98" w:rsidR="4818CC21" w:rsidRDefault="4818CC21" w:rsidP="4818CC21">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CB578F9" w14:textId="77777777" w:rsidTr="4818CC21">
      <w:trPr>
        <w:trHeight w:val="300"/>
      </w:trPr>
      <w:tc>
        <w:tcPr>
          <w:tcW w:w="3480" w:type="dxa"/>
        </w:tcPr>
        <w:p w14:paraId="1430AFEC" w14:textId="5A3394E5" w:rsidR="4818CC21" w:rsidRDefault="4818CC21" w:rsidP="4818CC21">
          <w:pPr>
            <w:pStyle w:val="Header"/>
            <w:ind w:left="-115"/>
          </w:pPr>
        </w:p>
      </w:tc>
      <w:tc>
        <w:tcPr>
          <w:tcW w:w="3480" w:type="dxa"/>
        </w:tcPr>
        <w:p w14:paraId="0FDD178A" w14:textId="1091651D" w:rsidR="4818CC21" w:rsidRDefault="4818CC21" w:rsidP="4818CC21">
          <w:pPr>
            <w:pStyle w:val="Header"/>
            <w:jc w:val="center"/>
          </w:pPr>
        </w:p>
      </w:tc>
      <w:tc>
        <w:tcPr>
          <w:tcW w:w="3480" w:type="dxa"/>
        </w:tcPr>
        <w:p w14:paraId="443E7EDD" w14:textId="32561E99" w:rsidR="4818CC21" w:rsidRDefault="4818CC21" w:rsidP="4818CC21">
          <w:pPr>
            <w:pStyle w:val="Header"/>
            <w:ind w:right="-115"/>
            <w:jc w:val="right"/>
          </w:pPr>
        </w:p>
      </w:tc>
    </w:tr>
  </w:tbl>
  <w:p w14:paraId="68CC1276" w14:textId="08764C03" w:rsidR="4818CC21" w:rsidRDefault="4818CC21" w:rsidP="4818CC21">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C20DFDB" w14:textId="77777777" w:rsidTr="4818CC21">
      <w:trPr>
        <w:trHeight w:val="300"/>
      </w:trPr>
      <w:tc>
        <w:tcPr>
          <w:tcW w:w="3480" w:type="dxa"/>
        </w:tcPr>
        <w:p w14:paraId="2A8E9283" w14:textId="500EA62D" w:rsidR="4818CC21" w:rsidRDefault="4818CC21" w:rsidP="4818CC21">
          <w:pPr>
            <w:pStyle w:val="Header"/>
            <w:ind w:left="-115"/>
          </w:pPr>
        </w:p>
      </w:tc>
      <w:tc>
        <w:tcPr>
          <w:tcW w:w="3480" w:type="dxa"/>
        </w:tcPr>
        <w:p w14:paraId="2CF54E20" w14:textId="1162CAA3" w:rsidR="4818CC21" w:rsidRDefault="4818CC21" w:rsidP="4818CC21">
          <w:pPr>
            <w:pStyle w:val="Header"/>
            <w:jc w:val="center"/>
          </w:pPr>
        </w:p>
      </w:tc>
      <w:tc>
        <w:tcPr>
          <w:tcW w:w="3480" w:type="dxa"/>
        </w:tcPr>
        <w:p w14:paraId="32D7DE95" w14:textId="58E2BF07" w:rsidR="4818CC21" w:rsidRDefault="4818CC21" w:rsidP="4818CC21">
          <w:pPr>
            <w:pStyle w:val="Header"/>
            <w:ind w:right="-115"/>
            <w:jc w:val="right"/>
          </w:pPr>
        </w:p>
      </w:tc>
    </w:tr>
  </w:tbl>
  <w:p w14:paraId="5C2FC730" w14:textId="63508158" w:rsidR="4818CC21" w:rsidRDefault="4818CC21" w:rsidP="4818CC21">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94853C9" w14:textId="77777777" w:rsidTr="4818CC21">
      <w:trPr>
        <w:trHeight w:val="300"/>
      </w:trPr>
      <w:tc>
        <w:tcPr>
          <w:tcW w:w="3480" w:type="dxa"/>
        </w:tcPr>
        <w:p w14:paraId="7DA193D5" w14:textId="101C684A" w:rsidR="4818CC21" w:rsidRDefault="4818CC21" w:rsidP="4818CC21">
          <w:pPr>
            <w:pStyle w:val="Header"/>
            <w:ind w:left="-115"/>
          </w:pPr>
        </w:p>
      </w:tc>
      <w:tc>
        <w:tcPr>
          <w:tcW w:w="3480" w:type="dxa"/>
        </w:tcPr>
        <w:p w14:paraId="459E80A1" w14:textId="6B5E8358" w:rsidR="4818CC21" w:rsidRDefault="4818CC21" w:rsidP="4818CC21">
          <w:pPr>
            <w:pStyle w:val="Header"/>
            <w:jc w:val="center"/>
          </w:pPr>
        </w:p>
      </w:tc>
      <w:tc>
        <w:tcPr>
          <w:tcW w:w="3480" w:type="dxa"/>
        </w:tcPr>
        <w:p w14:paraId="1050E995" w14:textId="795637B0" w:rsidR="4818CC21" w:rsidRDefault="4818CC21" w:rsidP="4818CC21">
          <w:pPr>
            <w:pStyle w:val="Header"/>
            <w:ind w:right="-115"/>
            <w:jc w:val="right"/>
          </w:pPr>
        </w:p>
      </w:tc>
    </w:tr>
  </w:tbl>
  <w:p w14:paraId="4A2B3DDF" w14:textId="479DBEA3" w:rsidR="4818CC21" w:rsidRDefault="4818CC21" w:rsidP="4818CC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AF3CDF8" w14:textId="77777777" w:rsidTr="4818CC21">
      <w:trPr>
        <w:trHeight w:val="300"/>
      </w:trPr>
      <w:tc>
        <w:tcPr>
          <w:tcW w:w="3480" w:type="dxa"/>
        </w:tcPr>
        <w:p w14:paraId="19AA8C72" w14:textId="1F3023D9" w:rsidR="4818CC21" w:rsidRDefault="4818CC21" w:rsidP="4818CC21">
          <w:pPr>
            <w:pStyle w:val="Header"/>
            <w:ind w:left="-115"/>
          </w:pPr>
        </w:p>
      </w:tc>
      <w:tc>
        <w:tcPr>
          <w:tcW w:w="3480" w:type="dxa"/>
        </w:tcPr>
        <w:p w14:paraId="1507958A" w14:textId="6AC65F62" w:rsidR="4818CC21" w:rsidRDefault="4818CC21" w:rsidP="4818CC21">
          <w:pPr>
            <w:pStyle w:val="Header"/>
            <w:jc w:val="center"/>
          </w:pPr>
        </w:p>
      </w:tc>
      <w:tc>
        <w:tcPr>
          <w:tcW w:w="3480" w:type="dxa"/>
        </w:tcPr>
        <w:p w14:paraId="28413F59" w14:textId="40B75B0E" w:rsidR="4818CC21" w:rsidRDefault="4818CC21" w:rsidP="4818CC21">
          <w:pPr>
            <w:pStyle w:val="Header"/>
            <w:ind w:right="-115"/>
            <w:jc w:val="right"/>
          </w:pPr>
        </w:p>
      </w:tc>
    </w:tr>
  </w:tbl>
  <w:p w14:paraId="4646C846" w14:textId="228BA583" w:rsidR="4818CC21" w:rsidRDefault="4818CC21" w:rsidP="4818CC21">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60FA799" w14:textId="77777777" w:rsidTr="4818CC21">
      <w:trPr>
        <w:trHeight w:val="300"/>
      </w:trPr>
      <w:tc>
        <w:tcPr>
          <w:tcW w:w="3480" w:type="dxa"/>
        </w:tcPr>
        <w:p w14:paraId="3CEB332C" w14:textId="4F0AB28C" w:rsidR="4818CC21" w:rsidRDefault="4818CC21" w:rsidP="4818CC21">
          <w:pPr>
            <w:pStyle w:val="Header"/>
            <w:ind w:left="-115"/>
          </w:pPr>
        </w:p>
      </w:tc>
      <w:tc>
        <w:tcPr>
          <w:tcW w:w="3480" w:type="dxa"/>
        </w:tcPr>
        <w:p w14:paraId="28B9C71C" w14:textId="7BB44772" w:rsidR="4818CC21" w:rsidRDefault="4818CC21" w:rsidP="4818CC21">
          <w:pPr>
            <w:pStyle w:val="Header"/>
            <w:jc w:val="center"/>
          </w:pPr>
        </w:p>
      </w:tc>
      <w:tc>
        <w:tcPr>
          <w:tcW w:w="3480" w:type="dxa"/>
        </w:tcPr>
        <w:p w14:paraId="44CB2DA7" w14:textId="387A6721" w:rsidR="4818CC21" w:rsidRDefault="4818CC21" w:rsidP="4818CC21">
          <w:pPr>
            <w:pStyle w:val="Header"/>
            <w:ind w:right="-115"/>
            <w:jc w:val="right"/>
          </w:pPr>
        </w:p>
      </w:tc>
    </w:tr>
  </w:tbl>
  <w:p w14:paraId="794680E6" w14:textId="2DC667CE" w:rsidR="4818CC21" w:rsidRDefault="4818CC21" w:rsidP="4818CC21">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90DA699" w14:textId="77777777" w:rsidTr="4818CC21">
      <w:trPr>
        <w:trHeight w:val="300"/>
      </w:trPr>
      <w:tc>
        <w:tcPr>
          <w:tcW w:w="3480" w:type="dxa"/>
        </w:tcPr>
        <w:p w14:paraId="6B154304" w14:textId="6726588A" w:rsidR="4818CC21" w:rsidRDefault="4818CC21" w:rsidP="4818CC21">
          <w:pPr>
            <w:pStyle w:val="Header"/>
            <w:ind w:left="-115"/>
          </w:pPr>
        </w:p>
      </w:tc>
      <w:tc>
        <w:tcPr>
          <w:tcW w:w="3480" w:type="dxa"/>
        </w:tcPr>
        <w:p w14:paraId="0B52DC6F" w14:textId="20CE2FE2" w:rsidR="4818CC21" w:rsidRDefault="4818CC21" w:rsidP="4818CC21">
          <w:pPr>
            <w:pStyle w:val="Header"/>
            <w:jc w:val="center"/>
          </w:pPr>
        </w:p>
      </w:tc>
      <w:tc>
        <w:tcPr>
          <w:tcW w:w="3480" w:type="dxa"/>
        </w:tcPr>
        <w:p w14:paraId="7E4A9B7E" w14:textId="7E96CDC2" w:rsidR="4818CC21" w:rsidRDefault="4818CC21" w:rsidP="4818CC21">
          <w:pPr>
            <w:pStyle w:val="Header"/>
            <w:ind w:right="-115"/>
            <w:jc w:val="right"/>
          </w:pPr>
        </w:p>
      </w:tc>
    </w:tr>
  </w:tbl>
  <w:p w14:paraId="7C880859" w14:textId="2A7EA6F1" w:rsidR="4818CC21" w:rsidRDefault="4818CC21" w:rsidP="4818CC21">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5532347D" w14:textId="77777777" w:rsidTr="4818CC21">
      <w:trPr>
        <w:trHeight w:val="300"/>
      </w:trPr>
      <w:tc>
        <w:tcPr>
          <w:tcW w:w="3480" w:type="dxa"/>
        </w:tcPr>
        <w:p w14:paraId="314F0D84" w14:textId="16CA86E6" w:rsidR="4818CC21" w:rsidRDefault="4818CC21" w:rsidP="4818CC21">
          <w:pPr>
            <w:pStyle w:val="Header"/>
            <w:ind w:left="-115"/>
          </w:pPr>
        </w:p>
      </w:tc>
      <w:tc>
        <w:tcPr>
          <w:tcW w:w="3480" w:type="dxa"/>
        </w:tcPr>
        <w:p w14:paraId="273E70BB" w14:textId="648DDB5F" w:rsidR="4818CC21" w:rsidRDefault="4818CC21" w:rsidP="4818CC21">
          <w:pPr>
            <w:pStyle w:val="Header"/>
            <w:jc w:val="center"/>
          </w:pPr>
        </w:p>
      </w:tc>
      <w:tc>
        <w:tcPr>
          <w:tcW w:w="3480" w:type="dxa"/>
        </w:tcPr>
        <w:p w14:paraId="75EBA2A2" w14:textId="64DE4AA3" w:rsidR="4818CC21" w:rsidRDefault="4818CC21" w:rsidP="4818CC21">
          <w:pPr>
            <w:pStyle w:val="Header"/>
            <w:ind w:right="-115"/>
            <w:jc w:val="right"/>
          </w:pPr>
        </w:p>
      </w:tc>
    </w:tr>
  </w:tbl>
  <w:p w14:paraId="192C2496" w14:textId="546D17F5" w:rsidR="4818CC21" w:rsidRDefault="4818CC21" w:rsidP="4818CC21">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9F47694" w14:textId="77777777" w:rsidTr="4818CC21">
      <w:trPr>
        <w:trHeight w:val="300"/>
      </w:trPr>
      <w:tc>
        <w:tcPr>
          <w:tcW w:w="3480" w:type="dxa"/>
        </w:tcPr>
        <w:p w14:paraId="1854D199" w14:textId="6696B80E" w:rsidR="4818CC21" w:rsidRDefault="4818CC21" w:rsidP="4818CC21">
          <w:pPr>
            <w:pStyle w:val="Header"/>
            <w:ind w:left="-115"/>
          </w:pPr>
        </w:p>
      </w:tc>
      <w:tc>
        <w:tcPr>
          <w:tcW w:w="3480" w:type="dxa"/>
        </w:tcPr>
        <w:p w14:paraId="65310EEA" w14:textId="5A5BCE93" w:rsidR="4818CC21" w:rsidRDefault="4818CC21" w:rsidP="4818CC21">
          <w:pPr>
            <w:pStyle w:val="Header"/>
            <w:jc w:val="center"/>
          </w:pPr>
        </w:p>
      </w:tc>
      <w:tc>
        <w:tcPr>
          <w:tcW w:w="3480" w:type="dxa"/>
        </w:tcPr>
        <w:p w14:paraId="3687C17E" w14:textId="05DA44C3" w:rsidR="4818CC21" w:rsidRDefault="4818CC21" w:rsidP="4818CC21">
          <w:pPr>
            <w:pStyle w:val="Header"/>
            <w:ind w:right="-115"/>
            <w:jc w:val="right"/>
          </w:pPr>
        </w:p>
      </w:tc>
    </w:tr>
  </w:tbl>
  <w:p w14:paraId="12FBF6C8" w14:textId="17304470" w:rsidR="4818CC21" w:rsidRDefault="4818CC21" w:rsidP="4818CC21">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474B1FA" w14:textId="77777777" w:rsidTr="4818CC21">
      <w:trPr>
        <w:trHeight w:val="300"/>
      </w:trPr>
      <w:tc>
        <w:tcPr>
          <w:tcW w:w="3480" w:type="dxa"/>
        </w:tcPr>
        <w:p w14:paraId="0608E78F" w14:textId="11662F47" w:rsidR="4818CC21" w:rsidRDefault="4818CC21" w:rsidP="4818CC21">
          <w:pPr>
            <w:pStyle w:val="Header"/>
            <w:ind w:left="-115"/>
          </w:pPr>
        </w:p>
      </w:tc>
      <w:tc>
        <w:tcPr>
          <w:tcW w:w="3480" w:type="dxa"/>
        </w:tcPr>
        <w:p w14:paraId="2946D123" w14:textId="49B44793" w:rsidR="4818CC21" w:rsidRDefault="4818CC21" w:rsidP="4818CC21">
          <w:pPr>
            <w:pStyle w:val="Header"/>
            <w:jc w:val="center"/>
          </w:pPr>
        </w:p>
      </w:tc>
      <w:tc>
        <w:tcPr>
          <w:tcW w:w="3480" w:type="dxa"/>
        </w:tcPr>
        <w:p w14:paraId="6856DDC9" w14:textId="5B3745EC" w:rsidR="4818CC21" w:rsidRDefault="4818CC21" w:rsidP="4818CC21">
          <w:pPr>
            <w:pStyle w:val="Header"/>
            <w:ind w:right="-115"/>
            <w:jc w:val="right"/>
          </w:pPr>
        </w:p>
      </w:tc>
    </w:tr>
  </w:tbl>
  <w:p w14:paraId="5ACC7F1C" w14:textId="0BB26EBE" w:rsidR="4818CC21" w:rsidRDefault="4818CC21" w:rsidP="4818CC21">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67112E4" w14:textId="77777777" w:rsidTr="4818CC21">
      <w:trPr>
        <w:trHeight w:val="300"/>
      </w:trPr>
      <w:tc>
        <w:tcPr>
          <w:tcW w:w="3480" w:type="dxa"/>
        </w:tcPr>
        <w:p w14:paraId="63BB1E49" w14:textId="501CCA2C" w:rsidR="4818CC21" w:rsidRDefault="4818CC21" w:rsidP="4818CC21">
          <w:pPr>
            <w:pStyle w:val="Header"/>
            <w:ind w:left="-115"/>
          </w:pPr>
        </w:p>
      </w:tc>
      <w:tc>
        <w:tcPr>
          <w:tcW w:w="3480" w:type="dxa"/>
        </w:tcPr>
        <w:p w14:paraId="5DFB7CE2" w14:textId="12CEF765" w:rsidR="4818CC21" w:rsidRDefault="4818CC21" w:rsidP="4818CC21">
          <w:pPr>
            <w:pStyle w:val="Header"/>
            <w:jc w:val="center"/>
          </w:pPr>
        </w:p>
      </w:tc>
      <w:tc>
        <w:tcPr>
          <w:tcW w:w="3480" w:type="dxa"/>
        </w:tcPr>
        <w:p w14:paraId="226D254C" w14:textId="7DC5AC92" w:rsidR="4818CC21" w:rsidRDefault="4818CC21" w:rsidP="4818CC21">
          <w:pPr>
            <w:pStyle w:val="Header"/>
            <w:ind w:right="-115"/>
            <w:jc w:val="right"/>
          </w:pPr>
        </w:p>
      </w:tc>
    </w:tr>
  </w:tbl>
  <w:p w14:paraId="5587E38F" w14:textId="6CAE41AD" w:rsidR="4818CC21" w:rsidRDefault="4818CC21" w:rsidP="4818CC21">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50B3EB2" w14:textId="77777777" w:rsidTr="4818CC21">
      <w:trPr>
        <w:trHeight w:val="300"/>
      </w:trPr>
      <w:tc>
        <w:tcPr>
          <w:tcW w:w="3480" w:type="dxa"/>
        </w:tcPr>
        <w:p w14:paraId="0C06C0EF" w14:textId="4B360184" w:rsidR="4818CC21" w:rsidRDefault="4818CC21" w:rsidP="4818CC21">
          <w:pPr>
            <w:pStyle w:val="Header"/>
            <w:ind w:left="-115"/>
          </w:pPr>
        </w:p>
      </w:tc>
      <w:tc>
        <w:tcPr>
          <w:tcW w:w="3480" w:type="dxa"/>
        </w:tcPr>
        <w:p w14:paraId="39AFC718" w14:textId="319215E3" w:rsidR="4818CC21" w:rsidRDefault="4818CC21" w:rsidP="4818CC21">
          <w:pPr>
            <w:pStyle w:val="Header"/>
            <w:jc w:val="center"/>
          </w:pPr>
        </w:p>
      </w:tc>
      <w:tc>
        <w:tcPr>
          <w:tcW w:w="3480" w:type="dxa"/>
        </w:tcPr>
        <w:p w14:paraId="64A8C42A" w14:textId="775E4FA7" w:rsidR="4818CC21" w:rsidRDefault="4818CC21" w:rsidP="4818CC21">
          <w:pPr>
            <w:pStyle w:val="Header"/>
            <w:ind w:right="-115"/>
            <w:jc w:val="right"/>
          </w:pPr>
        </w:p>
      </w:tc>
    </w:tr>
  </w:tbl>
  <w:p w14:paraId="161D6968" w14:textId="14B942B0" w:rsidR="4818CC21" w:rsidRDefault="4818CC21" w:rsidP="4818CC21">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D93E29E" w14:textId="77777777" w:rsidTr="4818CC21">
      <w:trPr>
        <w:trHeight w:val="300"/>
      </w:trPr>
      <w:tc>
        <w:tcPr>
          <w:tcW w:w="3480" w:type="dxa"/>
        </w:tcPr>
        <w:p w14:paraId="3AB58550" w14:textId="4A30511A" w:rsidR="4818CC21" w:rsidRDefault="4818CC21" w:rsidP="4818CC21">
          <w:pPr>
            <w:pStyle w:val="Header"/>
            <w:ind w:left="-115"/>
          </w:pPr>
        </w:p>
      </w:tc>
      <w:tc>
        <w:tcPr>
          <w:tcW w:w="3480" w:type="dxa"/>
        </w:tcPr>
        <w:p w14:paraId="139D1E52" w14:textId="534B1164" w:rsidR="4818CC21" w:rsidRDefault="4818CC21" w:rsidP="4818CC21">
          <w:pPr>
            <w:pStyle w:val="Header"/>
            <w:jc w:val="center"/>
          </w:pPr>
        </w:p>
      </w:tc>
      <w:tc>
        <w:tcPr>
          <w:tcW w:w="3480" w:type="dxa"/>
        </w:tcPr>
        <w:p w14:paraId="36404ED2" w14:textId="2C257730" w:rsidR="4818CC21" w:rsidRDefault="4818CC21" w:rsidP="4818CC21">
          <w:pPr>
            <w:pStyle w:val="Header"/>
            <w:ind w:right="-115"/>
            <w:jc w:val="right"/>
          </w:pPr>
        </w:p>
      </w:tc>
    </w:tr>
  </w:tbl>
  <w:p w14:paraId="04C0F854" w14:textId="023B7410" w:rsidR="4818CC21" w:rsidRDefault="4818CC21" w:rsidP="4818CC21">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2780BFF" w14:textId="77777777" w:rsidTr="4818CC21">
      <w:trPr>
        <w:trHeight w:val="300"/>
      </w:trPr>
      <w:tc>
        <w:tcPr>
          <w:tcW w:w="3480" w:type="dxa"/>
        </w:tcPr>
        <w:p w14:paraId="4EF76FE3" w14:textId="7F0D3B27" w:rsidR="4818CC21" w:rsidRDefault="4818CC21" w:rsidP="4818CC21">
          <w:pPr>
            <w:pStyle w:val="Header"/>
            <w:ind w:left="-115"/>
          </w:pPr>
        </w:p>
      </w:tc>
      <w:tc>
        <w:tcPr>
          <w:tcW w:w="3480" w:type="dxa"/>
        </w:tcPr>
        <w:p w14:paraId="3E5925D9" w14:textId="660A24EA" w:rsidR="4818CC21" w:rsidRDefault="4818CC21" w:rsidP="4818CC21">
          <w:pPr>
            <w:pStyle w:val="Header"/>
            <w:jc w:val="center"/>
          </w:pPr>
        </w:p>
      </w:tc>
      <w:tc>
        <w:tcPr>
          <w:tcW w:w="3480" w:type="dxa"/>
        </w:tcPr>
        <w:p w14:paraId="5E407BBB" w14:textId="7177D694" w:rsidR="4818CC21" w:rsidRDefault="4818CC21" w:rsidP="4818CC21">
          <w:pPr>
            <w:pStyle w:val="Header"/>
            <w:ind w:right="-115"/>
            <w:jc w:val="right"/>
          </w:pPr>
        </w:p>
      </w:tc>
    </w:tr>
  </w:tbl>
  <w:p w14:paraId="601BFD25" w14:textId="6A6DE1D0" w:rsidR="4818CC21" w:rsidRDefault="4818CC21" w:rsidP="4818CC21">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CD382CB" w14:textId="77777777" w:rsidTr="4818CC21">
      <w:trPr>
        <w:trHeight w:val="300"/>
      </w:trPr>
      <w:tc>
        <w:tcPr>
          <w:tcW w:w="3480" w:type="dxa"/>
        </w:tcPr>
        <w:p w14:paraId="2A97AAC1" w14:textId="780C773C" w:rsidR="4818CC21" w:rsidRDefault="4818CC21" w:rsidP="4818CC21">
          <w:pPr>
            <w:pStyle w:val="Header"/>
            <w:ind w:left="-115"/>
          </w:pPr>
        </w:p>
      </w:tc>
      <w:tc>
        <w:tcPr>
          <w:tcW w:w="3480" w:type="dxa"/>
        </w:tcPr>
        <w:p w14:paraId="14AE9AB5" w14:textId="4E0A16D9" w:rsidR="4818CC21" w:rsidRDefault="4818CC21" w:rsidP="4818CC21">
          <w:pPr>
            <w:pStyle w:val="Header"/>
            <w:jc w:val="center"/>
          </w:pPr>
        </w:p>
      </w:tc>
      <w:tc>
        <w:tcPr>
          <w:tcW w:w="3480" w:type="dxa"/>
        </w:tcPr>
        <w:p w14:paraId="0576071F" w14:textId="4B702D14" w:rsidR="4818CC21" w:rsidRDefault="4818CC21" w:rsidP="4818CC21">
          <w:pPr>
            <w:pStyle w:val="Header"/>
            <w:ind w:right="-115"/>
            <w:jc w:val="right"/>
          </w:pPr>
        </w:p>
      </w:tc>
    </w:tr>
  </w:tbl>
  <w:p w14:paraId="24E8DE52" w14:textId="2718C38B" w:rsidR="4818CC21" w:rsidRDefault="4818CC21" w:rsidP="4818CC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8B34092" w14:textId="77777777" w:rsidTr="4818CC21">
      <w:trPr>
        <w:trHeight w:val="300"/>
      </w:trPr>
      <w:tc>
        <w:tcPr>
          <w:tcW w:w="3480" w:type="dxa"/>
        </w:tcPr>
        <w:p w14:paraId="4F197E85" w14:textId="10EE976F" w:rsidR="4818CC21" w:rsidRDefault="4818CC21" w:rsidP="4818CC21">
          <w:pPr>
            <w:pStyle w:val="Header"/>
            <w:ind w:left="-115"/>
          </w:pPr>
        </w:p>
      </w:tc>
      <w:tc>
        <w:tcPr>
          <w:tcW w:w="3480" w:type="dxa"/>
        </w:tcPr>
        <w:p w14:paraId="358A92E1" w14:textId="527CFA66" w:rsidR="4818CC21" w:rsidRDefault="4818CC21" w:rsidP="4818CC21">
          <w:pPr>
            <w:pStyle w:val="Header"/>
            <w:jc w:val="center"/>
          </w:pPr>
        </w:p>
      </w:tc>
      <w:tc>
        <w:tcPr>
          <w:tcW w:w="3480" w:type="dxa"/>
        </w:tcPr>
        <w:p w14:paraId="1F781778" w14:textId="6921CB02" w:rsidR="4818CC21" w:rsidRDefault="4818CC21" w:rsidP="4818CC21">
          <w:pPr>
            <w:pStyle w:val="Header"/>
            <w:ind w:right="-115"/>
            <w:jc w:val="right"/>
          </w:pPr>
        </w:p>
      </w:tc>
    </w:tr>
  </w:tbl>
  <w:p w14:paraId="64D6362B" w14:textId="46895E74" w:rsidR="4818CC21" w:rsidRDefault="4818CC21" w:rsidP="4818CC21">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F1D7052" w14:textId="77777777" w:rsidTr="4818CC21">
      <w:trPr>
        <w:trHeight w:val="300"/>
      </w:trPr>
      <w:tc>
        <w:tcPr>
          <w:tcW w:w="3480" w:type="dxa"/>
        </w:tcPr>
        <w:p w14:paraId="07CD31C9" w14:textId="330E08B8" w:rsidR="4818CC21" w:rsidRDefault="4818CC21" w:rsidP="4818CC21">
          <w:pPr>
            <w:pStyle w:val="Header"/>
            <w:ind w:left="-115"/>
          </w:pPr>
        </w:p>
      </w:tc>
      <w:tc>
        <w:tcPr>
          <w:tcW w:w="3480" w:type="dxa"/>
        </w:tcPr>
        <w:p w14:paraId="4A3E8C43" w14:textId="641B0AED" w:rsidR="4818CC21" w:rsidRDefault="4818CC21" w:rsidP="4818CC21">
          <w:pPr>
            <w:pStyle w:val="Header"/>
            <w:jc w:val="center"/>
          </w:pPr>
        </w:p>
      </w:tc>
      <w:tc>
        <w:tcPr>
          <w:tcW w:w="3480" w:type="dxa"/>
        </w:tcPr>
        <w:p w14:paraId="117EDDF2" w14:textId="6621C1F5" w:rsidR="4818CC21" w:rsidRDefault="4818CC21" w:rsidP="4818CC21">
          <w:pPr>
            <w:pStyle w:val="Header"/>
            <w:ind w:right="-115"/>
            <w:jc w:val="right"/>
          </w:pPr>
        </w:p>
      </w:tc>
    </w:tr>
  </w:tbl>
  <w:p w14:paraId="782CED68" w14:textId="2AE92DF2" w:rsidR="4818CC21" w:rsidRDefault="4818CC21" w:rsidP="4818CC21">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129D967" w14:textId="77777777" w:rsidTr="4818CC21">
      <w:trPr>
        <w:trHeight w:val="300"/>
      </w:trPr>
      <w:tc>
        <w:tcPr>
          <w:tcW w:w="3480" w:type="dxa"/>
        </w:tcPr>
        <w:p w14:paraId="2D542D08" w14:textId="664B5E54" w:rsidR="4818CC21" w:rsidRDefault="4818CC21" w:rsidP="4818CC21">
          <w:pPr>
            <w:pStyle w:val="Header"/>
            <w:ind w:left="-115"/>
          </w:pPr>
        </w:p>
      </w:tc>
      <w:tc>
        <w:tcPr>
          <w:tcW w:w="3480" w:type="dxa"/>
        </w:tcPr>
        <w:p w14:paraId="21EABB93" w14:textId="3924D12D" w:rsidR="4818CC21" w:rsidRDefault="4818CC21" w:rsidP="4818CC21">
          <w:pPr>
            <w:pStyle w:val="Header"/>
            <w:jc w:val="center"/>
          </w:pPr>
        </w:p>
      </w:tc>
      <w:tc>
        <w:tcPr>
          <w:tcW w:w="3480" w:type="dxa"/>
        </w:tcPr>
        <w:p w14:paraId="4A2D3B6F" w14:textId="773F6BF3" w:rsidR="4818CC21" w:rsidRDefault="4818CC21" w:rsidP="4818CC21">
          <w:pPr>
            <w:pStyle w:val="Header"/>
            <w:ind w:right="-115"/>
            <w:jc w:val="right"/>
          </w:pPr>
        </w:p>
      </w:tc>
    </w:tr>
  </w:tbl>
  <w:p w14:paraId="3D58B9F8" w14:textId="42C09D9C" w:rsidR="4818CC21" w:rsidRDefault="4818CC21" w:rsidP="4818CC21">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CC687C3" w14:textId="77777777" w:rsidTr="4818CC21">
      <w:trPr>
        <w:trHeight w:val="300"/>
      </w:trPr>
      <w:tc>
        <w:tcPr>
          <w:tcW w:w="3480" w:type="dxa"/>
        </w:tcPr>
        <w:p w14:paraId="50F1549D" w14:textId="42197E1C" w:rsidR="4818CC21" w:rsidRDefault="4818CC21" w:rsidP="4818CC21">
          <w:pPr>
            <w:pStyle w:val="Header"/>
            <w:ind w:left="-115"/>
          </w:pPr>
        </w:p>
      </w:tc>
      <w:tc>
        <w:tcPr>
          <w:tcW w:w="3480" w:type="dxa"/>
        </w:tcPr>
        <w:p w14:paraId="0DF1D220" w14:textId="7612C277" w:rsidR="4818CC21" w:rsidRDefault="4818CC21" w:rsidP="4818CC21">
          <w:pPr>
            <w:pStyle w:val="Header"/>
            <w:jc w:val="center"/>
          </w:pPr>
        </w:p>
      </w:tc>
      <w:tc>
        <w:tcPr>
          <w:tcW w:w="3480" w:type="dxa"/>
        </w:tcPr>
        <w:p w14:paraId="6D545286" w14:textId="2398152E" w:rsidR="4818CC21" w:rsidRDefault="4818CC21" w:rsidP="4818CC21">
          <w:pPr>
            <w:pStyle w:val="Header"/>
            <w:ind w:right="-115"/>
            <w:jc w:val="right"/>
          </w:pPr>
        </w:p>
      </w:tc>
    </w:tr>
  </w:tbl>
  <w:p w14:paraId="510CEA9D" w14:textId="35C77BB0" w:rsidR="4818CC21" w:rsidRDefault="4818CC21" w:rsidP="4818CC21">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D131855" w14:textId="77777777" w:rsidTr="4818CC21">
      <w:trPr>
        <w:trHeight w:val="300"/>
      </w:trPr>
      <w:tc>
        <w:tcPr>
          <w:tcW w:w="3480" w:type="dxa"/>
        </w:tcPr>
        <w:p w14:paraId="347375AF" w14:textId="57D5ACFD" w:rsidR="4818CC21" w:rsidRDefault="4818CC21" w:rsidP="4818CC21">
          <w:pPr>
            <w:pStyle w:val="Header"/>
            <w:ind w:left="-115"/>
          </w:pPr>
        </w:p>
      </w:tc>
      <w:tc>
        <w:tcPr>
          <w:tcW w:w="3480" w:type="dxa"/>
        </w:tcPr>
        <w:p w14:paraId="4C9EE7E8" w14:textId="539374E1" w:rsidR="4818CC21" w:rsidRDefault="4818CC21" w:rsidP="4818CC21">
          <w:pPr>
            <w:pStyle w:val="Header"/>
            <w:jc w:val="center"/>
          </w:pPr>
        </w:p>
      </w:tc>
      <w:tc>
        <w:tcPr>
          <w:tcW w:w="3480" w:type="dxa"/>
        </w:tcPr>
        <w:p w14:paraId="6C5287C8" w14:textId="4A031FF7" w:rsidR="4818CC21" w:rsidRDefault="4818CC21" w:rsidP="4818CC21">
          <w:pPr>
            <w:pStyle w:val="Header"/>
            <w:ind w:right="-115"/>
            <w:jc w:val="right"/>
          </w:pPr>
        </w:p>
      </w:tc>
    </w:tr>
  </w:tbl>
  <w:p w14:paraId="3BF3FBC9" w14:textId="24753A15" w:rsidR="4818CC21" w:rsidRDefault="4818CC21" w:rsidP="4818CC21">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18CC21" w14:paraId="0A4146C0" w14:textId="77777777" w:rsidTr="4818CC21">
      <w:trPr>
        <w:trHeight w:val="300"/>
      </w:trPr>
      <w:tc>
        <w:tcPr>
          <w:tcW w:w="3120" w:type="dxa"/>
        </w:tcPr>
        <w:p w14:paraId="76446E4E" w14:textId="69B75D2B" w:rsidR="4818CC21" w:rsidRDefault="4818CC21" w:rsidP="4818CC21">
          <w:pPr>
            <w:pStyle w:val="Header"/>
            <w:ind w:left="-115"/>
          </w:pPr>
        </w:p>
      </w:tc>
      <w:tc>
        <w:tcPr>
          <w:tcW w:w="3120" w:type="dxa"/>
        </w:tcPr>
        <w:p w14:paraId="4096B6A9" w14:textId="017FCB79" w:rsidR="4818CC21" w:rsidRDefault="4818CC21" w:rsidP="4818CC21">
          <w:pPr>
            <w:pStyle w:val="Header"/>
            <w:jc w:val="center"/>
          </w:pPr>
        </w:p>
      </w:tc>
      <w:tc>
        <w:tcPr>
          <w:tcW w:w="3120" w:type="dxa"/>
        </w:tcPr>
        <w:p w14:paraId="10D3DD7F" w14:textId="75CFA097" w:rsidR="4818CC21" w:rsidRDefault="4818CC21" w:rsidP="4818CC21">
          <w:pPr>
            <w:pStyle w:val="Header"/>
            <w:ind w:right="-115"/>
            <w:jc w:val="right"/>
          </w:pPr>
        </w:p>
      </w:tc>
    </w:tr>
  </w:tbl>
  <w:p w14:paraId="3E155A8F" w14:textId="7E91A198" w:rsidR="4818CC21" w:rsidRDefault="4818CC21" w:rsidP="4818CC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1A69AB5" w14:textId="77777777" w:rsidTr="4818CC21">
      <w:trPr>
        <w:trHeight w:val="300"/>
      </w:trPr>
      <w:tc>
        <w:tcPr>
          <w:tcW w:w="3480" w:type="dxa"/>
        </w:tcPr>
        <w:p w14:paraId="276CFF77" w14:textId="271BDB24" w:rsidR="4818CC21" w:rsidRDefault="4818CC21" w:rsidP="4818CC21">
          <w:pPr>
            <w:pStyle w:val="Header"/>
            <w:ind w:left="-115"/>
          </w:pPr>
        </w:p>
      </w:tc>
      <w:tc>
        <w:tcPr>
          <w:tcW w:w="3480" w:type="dxa"/>
        </w:tcPr>
        <w:p w14:paraId="673D52F7" w14:textId="5315141F" w:rsidR="4818CC21" w:rsidRDefault="4818CC21" w:rsidP="4818CC21">
          <w:pPr>
            <w:pStyle w:val="Header"/>
            <w:jc w:val="center"/>
          </w:pPr>
        </w:p>
      </w:tc>
      <w:tc>
        <w:tcPr>
          <w:tcW w:w="3480" w:type="dxa"/>
        </w:tcPr>
        <w:p w14:paraId="229BD8E6" w14:textId="79F695B0" w:rsidR="4818CC21" w:rsidRDefault="4818CC21" w:rsidP="4818CC21">
          <w:pPr>
            <w:pStyle w:val="Header"/>
            <w:ind w:right="-115"/>
            <w:jc w:val="right"/>
          </w:pPr>
        </w:p>
      </w:tc>
    </w:tr>
  </w:tbl>
  <w:p w14:paraId="6DF978F7" w14:textId="7F3B02FA" w:rsidR="4818CC21" w:rsidRDefault="4818CC21" w:rsidP="4818CC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A51E825" w14:textId="77777777" w:rsidTr="4818CC21">
      <w:trPr>
        <w:trHeight w:val="300"/>
      </w:trPr>
      <w:tc>
        <w:tcPr>
          <w:tcW w:w="3480" w:type="dxa"/>
        </w:tcPr>
        <w:p w14:paraId="5920D63C" w14:textId="7B2EE4D0" w:rsidR="4818CC21" w:rsidRDefault="4818CC21" w:rsidP="4818CC21">
          <w:pPr>
            <w:pStyle w:val="Header"/>
            <w:ind w:left="-115"/>
          </w:pPr>
        </w:p>
      </w:tc>
      <w:tc>
        <w:tcPr>
          <w:tcW w:w="3480" w:type="dxa"/>
        </w:tcPr>
        <w:p w14:paraId="6AB4DE4E" w14:textId="2B9B7EF0" w:rsidR="4818CC21" w:rsidRDefault="4818CC21" w:rsidP="4818CC21">
          <w:pPr>
            <w:pStyle w:val="Header"/>
            <w:jc w:val="center"/>
          </w:pPr>
        </w:p>
      </w:tc>
      <w:tc>
        <w:tcPr>
          <w:tcW w:w="3480" w:type="dxa"/>
        </w:tcPr>
        <w:p w14:paraId="62800B08" w14:textId="023B2755" w:rsidR="4818CC21" w:rsidRDefault="4818CC21" w:rsidP="4818CC21">
          <w:pPr>
            <w:pStyle w:val="Header"/>
            <w:ind w:right="-115"/>
            <w:jc w:val="right"/>
          </w:pPr>
        </w:p>
      </w:tc>
    </w:tr>
  </w:tbl>
  <w:p w14:paraId="2AD07BAD" w14:textId="37F8D303" w:rsidR="4818CC21" w:rsidRDefault="4818CC21" w:rsidP="4818CC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F1C86EF" w14:textId="77777777" w:rsidTr="4818CC21">
      <w:trPr>
        <w:trHeight w:val="300"/>
      </w:trPr>
      <w:tc>
        <w:tcPr>
          <w:tcW w:w="3480" w:type="dxa"/>
        </w:tcPr>
        <w:p w14:paraId="1C0AB227" w14:textId="44CBB6F0" w:rsidR="4818CC21" w:rsidRDefault="4818CC21" w:rsidP="4818CC21">
          <w:pPr>
            <w:pStyle w:val="Header"/>
            <w:ind w:left="-115"/>
          </w:pPr>
        </w:p>
      </w:tc>
      <w:tc>
        <w:tcPr>
          <w:tcW w:w="3480" w:type="dxa"/>
        </w:tcPr>
        <w:p w14:paraId="2B0277E1" w14:textId="1A94245D" w:rsidR="4818CC21" w:rsidRDefault="4818CC21" w:rsidP="4818CC21">
          <w:pPr>
            <w:pStyle w:val="Header"/>
            <w:jc w:val="center"/>
          </w:pPr>
        </w:p>
      </w:tc>
      <w:tc>
        <w:tcPr>
          <w:tcW w:w="3480" w:type="dxa"/>
        </w:tcPr>
        <w:p w14:paraId="7309945F" w14:textId="2528D120" w:rsidR="4818CC21" w:rsidRDefault="4818CC21" w:rsidP="4818CC21">
          <w:pPr>
            <w:pStyle w:val="Header"/>
            <w:ind w:right="-115"/>
            <w:jc w:val="right"/>
          </w:pPr>
        </w:p>
      </w:tc>
    </w:tr>
  </w:tbl>
  <w:p w14:paraId="1F2C7284" w14:textId="510EB06C" w:rsidR="4818CC21" w:rsidRDefault="4818CC21" w:rsidP="4818CC2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C214130" w14:textId="77777777" w:rsidTr="4818CC21">
      <w:trPr>
        <w:trHeight w:val="300"/>
      </w:trPr>
      <w:tc>
        <w:tcPr>
          <w:tcW w:w="3480" w:type="dxa"/>
        </w:tcPr>
        <w:p w14:paraId="783F2DA4" w14:textId="6F6FAC17" w:rsidR="4818CC21" w:rsidRDefault="4818CC21" w:rsidP="4818CC21">
          <w:pPr>
            <w:pStyle w:val="Header"/>
            <w:ind w:left="-115"/>
          </w:pPr>
        </w:p>
      </w:tc>
      <w:tc>
        <w:tcPr>
          <w:tcW w:w="3480" w:type="dxa"/>
        </w:tcPr>
        <w:p w14:paraId="31B2E2F8" w14:textId="381A6757" w:rsidR="4818CC21" w:rsidRDefault="4818CC21" w:rsidP="4818CC21">
          <w:pPr>
            <w:pStyle w:val="Header"/>
            <w:jc w:val="center"/>
          </w:pPr>
        </w:p>
      </w:tc>
      <w:tc>
        <w:tcPr>
          <w:tcW w:w="3480" w:type="dxa"/>
        </w:tcPr>
        <w:p w14:paraId="6FF12D23" w14:textId="7D206CA9" w:rsidR="4818CC21" w:rsidRDefault="4818CC21" w:rsidP="4818CC21">
          <w:pPr>
            <w:pStyle w:val="Header"/>
            <w:ind w:right="-115"/>
            <w:jc w:val="right"/>
          </w:pPr>
        </w:p>
      </w:tc>
    </w:tr>
  </w:tbl>
  <w:p w14:paraId="294C8584" w14:textId="28345729" w:rsidR="4818CC21" w:rsidRDefault="4818CC21" w:rsidP="4818CC21">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ED50637" w14:textId="77777777" w:rsidTr="4818CC21">
      <w:trPr>
        <w:trHeight w:val="300"/>
      </w:trPr>
      <w:tc>
        <w:tcPr>
          <w:tcW w:w="3480" w:type="dxa"/>
        </w:tcPr>
        <w:p w14:paraId="63AFD9F3" w14:textId="3E9C8328" w:rsidR="4818CC21" w:rsidRDefault="4818CC21" w:rsidP="4818CC21">
          <w:pPr>
            <w:pStyle w:val="Header"/>
            <w:ind w:left="-115"/>
          </w:pPr>
        </w:p>
      </w:tc>
      <w:tc>
        <w:tcPr>
          <w:tcW w:w="3480" w:type="dxa"/>
        </w:tcPr>
        <w:p w14:paraId="1657F654" w14:textId="3FE8A851" w:rsidR="4818CC21" w:rsidRDefault="4818CC21" w:rsidP="4818CC21">
          <w:pPr>
            <w:pStyle w:val="Header"/>
            <w:jc w:val="center"/>
          </w:pPr>
        </w:p>
      </w:tc>
      <w:tc>
        <w:tcPr>
          <w:tcW w:w="3480" w:type="dxa"/>
        </w:tcPr>
        <w:p w14:paraId="080B1960" w14:textId="3A77AF54" w:rsidR="4818CC21" w:rsidRDefault="4818CC21" w:rsidP="4818CC21">
          <w:pPr>
            <w:pStyle w:val="Header"/>
            <w:ind w:right="-115"/>
            <w:jc w:val="right"/>
          </w:pPr>
        </w:p>
      </w:tc>
    </w:tr>
  </w:tbl>
  <w:p w14:paraId="1A5AEFF9" w14:textId="77270462" w:rsidR="4818CC21" w:rsidRDefault="4818CC21" w:rsidP="4818C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F8E5B" w14:textId="77777777" w:rsidR="001B140C" w:rsidRDefault="001B140C">
      <w:r>
        <w:separator/>
      </w:r>
    </w:p>
  </w:footnote>
  <w:footnote w:type="continuationSeparator" w:id="0">
    <w:p w14:paraId="349F55DF" w14:textId="77777777" w:rsidR="001B140C" w:rsidRDefault="001B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F0EDC74" w14:textId="77777777" w:rsidTr="4818CC21">
      <w:trPr>
        <w:trHeight w:val="300"/>
      </w:trPr>
      <w:tc>
        <w:tcPr>
          <w:tcW w:w="3480" w:type="dxa"/>
        </w:tcPr>
        <w:p w14:paraId="7BEC755B" w14:textId="44FA3D00" w:rsidR="4818CC21" w:rsidRDefault="4818CC21" w:rsidP="4818CC21">
          <w:pPr>
            <w:pStyle w:val="Header"/>
            <w:ind w:left="-115"/>
          </w:pPr>
        </w:p>
      </w:tc>
      <w:tc>
        <w:tcPr>
          <w:tcW w:w="3480" w:type="dxa"/>
        </w:tcPr>
        <w:p w14:paraId="5BE54BE2" w14:textId="56A986C5" w:rsidR="4818CC21" w:rsidRDefault="4818CC21" w:rsidP="4818CC21">
          <w:pPr>
            <w:pStyle w:val="Header"/>
            <w:jc w:val="center"/>
          </w:pPr>
        </w:p>
      </w:tc>
      <w:tc>
        <w:tcPr>
          <w:tcW w:w="3480" w:type="dxa"/>
        </w:tcPr>
        <w:p w14:paraId="4033F4E6" w14:textId="18F9327A" w:rsidR="4818CC21" w:rsidRDefault="4818CC21" w:rsidP="4818CC21">
          <w:pPr>
            <w:pStyle w:val="Header"/>
            <w:ind w:right="-115"/>
            <w:jc w:val="right"/>
          </w:pPr>
        </w:p>
      </w:tc>
    </w:tr>
  </w:tbl>
  <w:p w14:paraId="7DE1A7C9" w14:textId="3D992E83" w:rsidR="4818CC21" w:rsidRDefault="4818CC21" w:rsidP="4818CC2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501E4BB" w14:textId="77777777" w:rsidTr="4818CC21">
      <w:trPr>
        <w:trHeight w:val="300"/>
      </w:trPr>
      <w:tc>
        <w:tcPr>
          <w:tcW w:w="3480" w:type="dxa"/>
        </w:tcPr>
        <w:p w14:paraId="5FDCECEB" w14:textId="6B09A303" w:rsidR="4818CC21" w:rsidRDefault="4818CC21" w:rsidP="4818CC21">
          <w:pPr>
            <w:pStyle w:val="Header"/>
            <w:ind w:left="-115"/>
          </w:pPr>
        </w:p>
      </w:tc>
      <w:tc>
        <w:tcPr>
          <w:tcW w:w="3480" w:type="dxa"/>
        </w:tcPr>
        <w:p w14:paraId="6BD07B1D" w14:textId="38AD3FBA" w:rsidR="4818CC21" w:rsidRDefault="4818CC21" w:rsidP="4818CC21">
          <w:pPr>
            <w:pStyle w:val="Header"/>
            <w:jc w:val="center"/>
          </w:pPr>
        </w:p>
      </w:tc>
      <w:tc>
        <w:tcPr>
          <w:tcW w:w="3480" w:type="dxa"/>
        </w:tcPr>
        <w:p w14:paraId="29759F5D" w14:textId="4166C3AF" w:rsidR="4818CC21" w:rsidRDefault="4818CC21" w:rsidP="4818CC21">
          <w:pPr>
            <w:pStyle w:val="Header"/>
            <w:ind w:right="-115"/>
            <w:jc w:val="right"/>
          </w:pPr>
        </w:p>
      </w:tc>
    </w:tr>
  </w:tbl>
  <w:p w14:paraId="4BA47A38" w14:textId="2A44C6EE" w:rsidR="4818CC21" w:rsidRDefault="4818CC21" w:rsidP="4818CC2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B81D436" w14:textId="77777777" w:rsidTr="4818CC21">
      <w:trPr>
        <w:trHeight w:val="300"/>
      </w:trPr>
      <w:tc>
        <w:tcPr>
          <w:tcW w:w="3480" w:type="dxa"/>
        </w:tcPr>
        <w:p w14:paraId="2BC943EE" w14:textId="0AE3CA76" w:rsidR="4818CC21" w:rsidRDefault="4818CC21" w:rsidP="4818CC21">
          <w:pPr>
            <w:pStyle w:val="Header"/>
            <w:ind w:left="-115"/>
          </w:pPr>
        </w:p>
      </w:tc>
      <w:tc>
        <w:tcPr>
          <w:tcW w:w="3480" w:type="dxa"/>
        </w:tcPr>
        <w:p w14:paraId="071E8EF9" w14:textId="4DA10B76" w:rsidR="4818CC21" w:rsidRDefault="4818CC21" w:rsidP="4818CC21">
          <w:pPr>
            <w:pStyle w:val="Header"/>
            <w:jc w:val="center"/>
          </w:pPr>
        </w:p>
      </w:tc>
      <w:tc>
        <w:tcPr>
          <w:tcW w:w="3480" w:type="dxa"/>
        </w:tcPr>
        <w:p w14:paraId="41307150" w14:textId="0F645ECA" w:rsidR="4818CC21" w:rsidRDefault="4818CC21" w:rsidP="4818CC21">
          <w:pPr>
            <w:pStyle w:val="Header"/>
            <w:ind w:right="-115"/>
            <w:jc w:val="right"/>
          </w:pPr>
        </w:p>
      </w:tc>
    </w:tr>
  </w:tbl>
  <w:p w14:paraId="452BF487" w14:textId="037FD29F" w:rsidR="4818CC21" w:rsidRDefault="4818CC21" w:rsidP="4818CC2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15EDC47" w14:textId="77777777" w:rsidTr="4818CC21">
      <w:trPr>
        <w:trHeight w:val="300"/>
      </w:trPr>
      <w:tc>
        <w:tcPr>
          <w:tcW w:w="3480" w:type="dxa"/>
        </w:tcPr>
        <w:p w14:paraId="4883F046" w14:textId="0C51F9CC" w:rsidR="4818CC21" w:rsidRDefault="4818CC21" w:rsidP="4818CC21">
          <w:pPr>
            <w:pStyle w:val="Header"/>
            <w:ind w:left="-115"/>
          </w:pPr>
        </w:p>
      </w:tc>
      <w:tc>
        <w:tcPr>
          <w:tcW w:w="3480" w:type="dxa"/>
        </w:tcPr>
        <w:p w14:paraId="60FE3506" w14:textId="67829CD1" w:rsidR="4818CC21" w:rsidRDefault="4818CC21" w:rsidP="4818CC21">
          <w:pPr>
            <w:pStyle w:val="Header"/>
            <w:jc w:val="center"/>
          </w:pPr>
        </w:p>
      </w:tc>
      <w:tc>
        <w:tcPr>
          <w:tcW w:w="3480" w:type="dxa"/>
        </w:tcPr>
        <w:p w14:paraId="1E0C595E" w14:textId="22A401D8" w:rsidR="4818CC21" w:rsidRDefault="4818CC21" w:rsidP="4818CC21">
          <w:pPr>
            <w:pStyle w:val="Header"/>
            <w:ind w:right="-115"/>
            <w:jc w:val="right"/>
          </w:pPr>
        </w:p>
      </w:tc>
    </w:tr>
  </w:tbl>
  <w:p w14:paraId="189A9584" w14:textId="73469420" w:rsidR="4818CC21" w:rsidRDefault="4818CC21" w:rsidP="4818CC2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564C843" w14:textId="77777777" w:rsidTr="4818CC21">
      <w:trPr>
        <w:trHeight w:val="300"/>
      </w:trPr>
      <w:tc>
        <w:tcPr>
          <w:tcW w:w="3480" w:type="dxa"/>
        </w:tcPr>
        <w:p w14:paraId="6AAB30D9" w14:textId="01C190FD" w:rsidR="4818CC21" w:rsidRDefault="4818CC21" w:rsidP="4818CC21">
          <w:pPr>
            <w:pStyle w:val="Header"/>
            <w:ind w:left="-115"/>
          </w:pPr>
        </w:p>
      </w:tc>
      <w:tc>
        <w:tcPr>
          <w:tcW w:w="3480" w:type="dxa"/>
        </w:tcPr>
        <w:p w14:paraId="703DD7D3" w14:textId="34CA0DB9" w:rsidR="4818CC21" w:rsidRDefault="4818CC21" w:rsidP="4818CC21">
          <w:pPr>
            <w:pStyle w:val="Header"/>
            <w:jc w:val="center"/>
          </w:pPr>
        </w:p>
      </w:tc>
      <w:tc>
        <w:tcPr>
          <w:tcW w:w="3480" w:type="dxa"/>
        </w:tcPr>
        <w:p w14:paraId="26F22E91" w14:textId="5CA14142" w:rsidR="4818CC21" w:rsidRDefault="4818CC21" w:rsidP="4818CC21">
          <w:pPr>
            <w:pStyle w:val="Header"/>
            <w:ind w:right="-115"/>
            <w:jc w:val="right"/>
          </w:pPr>
        </w:p>
      </w:tc>
    </w:tr>
  </w:tbl>
  <w:p w14:paraId="54F6194C" w14:textId="0F8B1FEB" w:rsidR="4818CC21" w:rsidRDefault="4818CC21" w:rsidP="4818CC2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949BC6E" w14:textId="77777777" w:rsidTr="4818CC21">
      <w:trPr>
        <w:trHeight w:val="300"/>
      </w:trPr>
      <w:tc>
        <w:tcPr>
          <w:tcW w:w="3480" w:type="dxa"/>
        </w:tcPr>
        <w:p w14:paraId="7030022F" w14:textId="2E811BF0" w:rsidR="4818CC21" w:rsidRDefault="4818CC21" w:rsidP="4818CC21">
          <w:pPr>
            <w:pStyle w:val="Header"/>
            <w:ind w:left="-115"/>
          </w:pPr>
        </w:p>
      </w:tc>
      <w:tc>
        <w:tcPr>
          <w:tcW w:w="3480" w:type="dxa"/>
        </w:tcPr>
        <w:p w14:paraId="0E5267B0" w14:textId="0FF571EE" w:rsidR="4818CC21" w:rsidRDefault="4818CC21" w:rsidP="4818CC21">
          <w:pPr>
            <w:pStyle w:val="Header"/>
            <w:jc w:val="center"/>
          </w:pPr>
        </w:p>
      </w:tc>
      <w:tc>
        <w:tcPr>
          <w:tcW w:w="3480" w:type="dxa"/>
        </w:tcPr>
        <w:p w14:paraId="63AED8B7" w14:textId="75FC875C" w:rsidR="4818CC21" w:rsidRDefault="4818CC21" w:rsidP="4818CC21">
          <w:pPr>
            <w:pStyle w:val="Header"/>
            <w:ind w:right="-115"/>
            <w:jc w:val="right"/>
          </w:pPr>
        </w:p>
      </w:tc>
    </w:tr>
  </w:tbl>
  <w:p w14:paraId="3CC5830B" w14:textId="09F70BF3" w:rsidR="4818CC21" w:rsidRDefault="4818CC21" w:rsidP="4818CC2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0882FDF" w14:textId="77777777" w:rsidTr="4818CC21">
      <w:trPr>
        <w:trHeight w:val="300"/>
      </w:trPr>
      <w:tc>
        <w:tcPr>
          <w:tcW w:w="3480" w:type="dxa"/>
        </w:tcPr>
        <w:p w14:paraId="428F1F5B" w14:textId="61910EC7" w:rsidR="4818CC21" w:rsidRDefault="4818CC21" w:rsidP="4818CC21">
          <w:pPr>
            <w:pStyle w:val="Header"/>
            <w:ind w:left="-115"/>
          </w:pPr>
        </w:p>
      </w:tc>
      <w:tc>
        <w:tcPr>
          <w:tcW w:w="3480" w:type="dxa"/>
        </w:tcPr>
        <w:p w14:paraId="54C55E3E" w14:textId="396B1290" w:rsidR="4818CC21" w:rsidRDefault="4818CC21" w:rsidP="4818CC21">
          <w:pPr>
            <w:pStyle w:val="Header"/>
            <w:jc w:val="center"/>
          </w:pPr>
        </w:p>
      </w:tc>
      <w:tc>
        <w:tcPr>
          <w:tcW w:w="3480" w:type="dxa"/>
        </w:tcPr>
        <w:p w14:paraId="7EC922B4" w14:textId="41453A45" w:rsidR="4818CC21" w:rsidRDefault="4818CC21" w:rsidP="4818CC21">
          <w:pPr>
            <w:pStyle w:val="Header"/>
            <w:ind w:right="-115"/>
            <w:jc w:val="right"/>
          </w:pPr>
        </w:p>
      </w:tc>
    </w:tr>
  </w:tbl>
  <w:p w14:paraId="52FA6AB8" w14:textId="1E85FF09" w:rsidR="4818CC21" w:rsidRDefault="4818CC21" w:rsidP="4818CC2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6CCB557" w14:textId="77777777" w:rsidTr="4818CC21">
      <w:trPr>
        <w:trHeight w:val="300"/>
      </w:trPr>
      <w:tc>
        <w:tcPr>
          <w:tcW w:w="3480" w:type="dxa"/>
        </w:tcPr>
        <w:p w14:paraId="78DADA77" w14:textId="3D465467" w:rsidR="4818CC21" w:rsidRDefault="4818CC21" w:rsidP="4818CC21">
          <w:pPr>
            <w:pStyle w:val="Header"/>
            <w:ind w:left="-115"/>
          </w:pPr>
        </w:p>
      </w:tc>
      <w:tc>
        <w:tcPr>
          <w:tcW w:w="3480" w:type="dxa"/>
        </w:tcPr>
        <w:p w14:paraId="02C1D3B2" w14:textId="4B224B5E" w:rsidR="4818CC21" w:rsidRDefault="4818CC21" w:rsidP="4818CC21">
          <w:pPr>
            <w:pStyle w:val="Header"/>
            <w:jc w:val="center"/>
          </w:pPr>
        </w:p>
      </w:tc>
      <w:tc>
        <w:tcPr>
          <w:tcW w:w="3480" w:type="dxa"/>
        </w:tcPr>
        <w:p w14:paraId="00520C78" w14:textId="059D91EB" w:rsidR="4818CC21" w:rsidRDefault="4818CC21" w:rsidP="4818CC21">
          <w:pPr>
            <w:pStyle w:val="Header"/>
            <w:ind w:right="-115"/>
            <w:jc w:val="right"/>
          </w:pPr>
        </w:p>
      </w:tc>
    </w:tr>
  </w:tbl>
  <w:p w14:paraId="2E05CDFD" w14:textId="6BAC6E20" w:rsidR="4818CC21" w:rsidRDefault="4818CC21" w:rsidP="4818CC21">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F5644F8" w14:textId="77777777" w:rsidTr="4818CC21">
      <w:trPr>
        <w:trHeight w:val="300"/>
      </w:trPr>
      <w:tc>
        <w:tcPr>
          <w:tcW w:w="3480" w:type="dxa"/>
        </w:tcPr>
        <w:p w14:paraId="31765DA1" w14:textId="02D46A3A" w:rsidR="4818CC21" w:rsidRDefault="4818CC21" w:rsidP="4818CC21">
          <w:pPr>
            <w:pStyle w:val="Header"/>
            <w:ind w:left="-115"/>
          </w:pPr>
        </w:p>
      </w:tc>
      <w:tc>
        <w:tcPr>
          <w:tcW w:w="3480" w:type="dxa"/>
        </w:tcPr>
        <w:p w14:paraId="70D80294" w14:textId="5DA8242B" w:rsidR="4818CC21" w:rsidRDefault="4818CC21" w:rsidP="4818CC21">
          <w:pPr>
            <w:pStyle w:val="Header"/>
            <w:jc w:val="center"/>
          </w:pPr>
        </w:p>
      </w:tc>
      <w:tc>
        <w:tcPr>
          <w:tcW w:w="3480" w:type="dxa"/>
        </w:tcPr>
        <w:p w14:paraId="7ADF88E5" w14:textId="02DC905C" w:rsidR="4818CC21" w:rsidRDefault="4818CC21" w:rsidP="4818CC21">
          <w:pPr>
            <w:pStyle w:val="Header"/>
            <w:ind w:right="-115"/>
            <w:jc w:val="right"/>
          </w:pPr>
        </w:p>
      </w:tc>
    </w:tr>
  </w:tbl>
  <w:p w14:paraId="0AABA967" w14:textId="6BB77BB5" w:rsidR="4818CC21" w:rsidRDefault="4818CC21" w:rsidP="4818CC21">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4039EBB" w14:textId="77777777" w:rsidTr="4818CC21">
      <w:trPr>
        <w:trHeight w:val="300"/>
      </w:trPr>
      <w:tc>
        <w:tcPr>
          <w:tcW w:w="3480" w:type="dxa"/>
        </w:tcPr>
        <w:p w14:paraId="621DBB2F" w14:textId="2D66DFB7" w:rsidR="4818CC21" w:rsidRDefault="4818CC21" w:rsidP="4818CC21">
          <w:pPr>
            <w:pStyle w:val="Header"/>
            <w:ind w:left="-115"/>
          </w:pPr>
        </w:p>
      </w:tc>
      <w:tc>
        <w:tcPr>
          <w:tcW w:w="3480" w:type="dxa"/>
        </w:tcPr>
        <w:p w14:paraId="1E8E1A10" w14:textId="4CC027CC" w:rsidR="4818CC21" w:rsidRDefault="4818CC21" w:rsidP="4818CC21">
          <w:pPr>
            <w:pStyle w:val="Header"/>
            <w:jc w:val="center"/>
          </w:pPr>
        </w:p>
      </w:tc>
      <w:tc>
        <w:tcPr>
          <w:tcW w:w="3480" w:type="dxa"/>
        </w:tcPr>
        <w:p w14:paraId="3BF5F91E" w14:textId="62F24F41" w:rsidR="4818CC21" w:rsidRDefault="4818CC21" w:rsidP="4818CC21">
          <w:pPr>
            <w:pStyle w:val="Header"/>
            <w:ind w:right="-115"/>
            <w:jc w:val="right"/>
          </w:pPr>
        </w:p>
      </w:tc>
    </w:tr>
  </w:tbl>
  <w:p w14:paraId="3B78EFED" w14:textId="7C1303D1" w:rsidR="4818CC21" w:rsidRDefault="4818CC21" w:rsidP="4818CC2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33266A5" w14:textId="77777777" w:rsidTr="4818CC21">
      <w:trPr>
        <w:trHeight w:val="300"/>
      </w:trPr>
      <w:tc>
        <w:tcPr>
          <w:tcW w:w="3480" w:type="dxa"/>
        </w:tcPr>
        <w:p w14:paraId="34E05A64" w14:textId="4F849DD1" w:rsidR="4818CC21" w:rsidRDefault="4818CC21" w:rsidP="4818CC21">
          <w:pPr>
            <w:pStyle w:val="Header"/>
            <w:ind w:left="-115"/>
          </w:pPr>
        </w:p>
      </w:tc>
      <w:tc>
        <w:tcPr>
          <w:tcW w:w="3480" w:type="dxa"/>
        </w:tcPr>
        <w:p w14:paraId="5F2F6E2B" w14:textId="0C69EDCD" w:rsidR="4818CC21" w:rsidRDefault="4818CC21" w:rsidP="4818CC21">
          <w:pPr>
            <w:pStyle w:val="Header"/>
            <w:jc w:val="center"/>
          </w:pPr>
        </w:p>
      </w:tc>
      <w:tc>
        <w:tcPr>
          <w:tcW w:w="3480" w:type="dxa"/>
        </w:tcPr>
        <w:p w14:paraId="35842B97" w14:textId="0675D083" w:rsidR="4818CC21" w:rsidRDefault="4818CC21" w:rsidP="4818CC21">
          <w:pPr>
            <w:pStyle w:val="Header"/>
            <w:ind w:right="-115"/>
            <w:jc w:val="right"/>
          </w:pPr>
        </w:p>
      </w:tc>
    </w:tr>
  </w:tbl>
  <w:p w14:paraId="4C8778F4" w14:textId="586E354F" w:rsidR="4818CC21" w:rsidRDefault="4818CC21" w:rsidP="4818C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23B9D41" w14:textId="77777777" w:rsidTr="4818CC21">
      <w:trPr>
        <w:trHeight w:val="300"/>
      </w:trPr>
      <w:tc>
        <w:tcPr>
          <w:tcW w:w="3480" w:type="dxa"/>
        </w:tcPr>
        <w:p w14:paraId="75769A22" w14:textId="581506BE" w:rsidR="4818CC21" w:rsidRDefault="4818CC21" w:rsidP="4818CC21">
          <w:pPr>
            <w:pStyle w:val="Header"/>
            <w:ind w:left="-115"/>
          </w:pPr>
        </w:p>
      </w:tc>
      <w:tc>
        <w:tcPr>
          <w:tcW w:w="3480" w:type="dxa"/>
        </w:tcPr>
        <w:p w14:paraId="0A03124E" w14:textId="4951D670" w:rsidR="4818CC21" w:rsidRDefault="4818CC21" w:rsidP="4818CC21">
          <w:pPr>
            <w:pStyle w:val="Header"/>
            <w:jc w:val="center"/>
          </w:pPr>
        </w:p>
      </w:tc>
      <w:tc>
        <w:tcPr>
          <w:tcW w:w="3480" w:type="dxa"/>
        </w:tcPr>
        <w:p w14:paraId="7205E50A" w14:textId="0DE16684" w:rsidR="4818CC21" w:rsidRDefault="4818CC21" w:rsidP="4818CC21">
          <w:pPr>
            <w:pStyle w:val="Header"/>
            <w:ind w:right="-115"/>
            <w:jc w:val="right"/>
          </w:pPr>
        </w:p>
      </w:tc>
    </w:tr>
  </w:tbl>
  <w:p w14:paraId="7BD6D2FF" w14:textId="3B279D92" w:rsidR="4818CC21" w:rsidRDefault="4818CC21" w:rsidP="4818CC21">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DC4972F" w14:textId="77777777" w:rsidTr="4818CC21">
      <w:trPr>
        <w:trHeight w:val="300"/>
      </w:trPr>
      <w:tc>
        <w:tcPr>
          <w:tcW w:w="3480" w:type="dxa"/>
        </w:tcPr>
        <w:p w14:paraId="490B9801" w14:textId="0566E9C4" w:rsidR="4818CC21" w:rsidRDefault="4818CC21" w:rsidP="4818CC21">
          <w:pPr>
            <w:pStyle w:val="Header"/>
            <w:ind w:left="-115"/>
          </w:pPr>
        </w:p>
      </w:tc>
      <w:tc>
        <w:tcPr>
          <w:tcW w:w="3480" w:type="dxa"/>
        </w:tcPr>
        <w:p w14:paraId="0632135A" w14:textId="12AB5777" w:rsidR="4818CC21" w:rsidRDefault="4818CC21" w:rsidP="4818CC21">
          <w:pPr>
            <w:pStyle w:val="Header"/>
            <w:jc w:val="center"/>
          </w:pPr>
        </w:p>
      </w:tc>
      <w:tc>
        <w:tcPr>
          <w:tcW w:w="3480" w:type="dxa"/>
        </w:tcPr>
        <w:p w14:paraId="6E6F44A9" w14:textId="490A991E" w:rsidR="4818CC21" w:rsidRDefault="4818CC21" w:rsidP="4818CC21">
          <w:pPr>
            <w:pStyle w:val="Header"/>
            <w:ind w:right="-115"/>
            <w:jc w:val="right"/>
          </w:pPr>
        </w:p>
      </w:tc>
    </w:tr>
  </w:tbl>
  <w:p w14:paraId="430D498D" w14:textId="52F4CABB" w:rsidR="4818CC21" w:rsidRDefault="4818CC21" w:rsidP="4818CC2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5AE46420" w14:textId="77777777" w:rsidTr="4818CC21">
      <w:trPr>
        <w:trHeight w:val="300"/>
      </w:trPr>
      <w:tc>
        <w:tcPr>
          <w:tcW w:w="3480" w:type="dxa"/>
        </w:tcPr>
        <w:p w14:paraId="7A38F95C" w14:textId="52E1EEE4" w:rsidR="4818CC21" w:rsidRDefault="4818CC21" w:rsidP="4818CC21">
          <w:pPr>
            <w:pStyle w:val="Header"/>
            <w:ind w:left="-115"/>
          </w:pPr>
        </w:p>
      </w:tc>
      <w:tc>
        <w:tcPr>
          <w:tcW w:w="3480" w:type="dxa"/>
        </w:tcPr>
        <w:p w14:paraId="04638F95" w14:textId="4AD42DA4" w:rsidR="4818CC21" w:rsidRDefault="4818CC21" w:rsidP="4818CC21">
          <w:pPr>
            <w:pStyle w:val="Header"/>
            <w:jc w:val="center"/>
          </w:pPr>
        </w:p>
      </w:tc>
      <w:tc>
        <w:tcPr>
          <w:tcW w:w="3480" w:type="dxa"/>
        </w:tcPr>
        <w:p w14:paraId="1F3ED6BC" w14:textId="34B7A547" w:rsidR="4818CC21" w:rsidRDefault="4818CC21" w:rsidP="4818CC21">
          <w:pPr>
            <w:pStyle w:val="Header"/>
            <w:ind w:right="-115"/>
            <w:jc w:val="right"/>
          </w:pPr>
        </w:p>
      </w:tc>
    </w:tr>
  </w:tbl>
  <w:p w14:paraId="09A9EDF6" w14:textId="77F91C73" w:rsidR="4818CC21" w:rsidRDefault="4818CC21" w:rsidP="4818CC21">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DD46B3B" w14:textId="77777777" w:rsidTr="4818CC21">
      <w:trPr>
        <w:trHeight w:val="300"/>
      </w:trPr>
      <w:tc>
        <w:tcPr>
          <w:tcW w:w="3480" w:type="dxa"/>
        </w:tcPr>
        <w:p w14:paraId="240C58E2" w14:textId="5652C69F" w:rsidR="4818CC21" w:rsidRDefault="4818CC21" w:rsidP="4818CC21">
          <w:pPr>
            <w:pStyle w:val="Header"/>
            <w:ind w:left="-115"/>
          </w:pPr>
        </w:p>
      </w:tc>
      <w:tc>
        <w:tcPr>
          <w:tcW w:w="3480" w:type="dxa"/>
        </w:tcPr>
        <w:p w14:paraId="7DC3C006" w14:textId="255BE4E0" w:rsidR="4818CC21" w:rsidRDefault="4818CC21" w:rsidP="4818CC21">
          <w:pPr>
            <w:pStyle w:val="Header"/>
            <w:jc w:val="center"/>
          </w:pPr>
        </w:p>
      </w:tc>
      <w:tc>
        <w:tcPr>
          <w:tcW w:w="3480" w:type="dxa"/>
        </w:tcPr>
        <w:p w14:paraId="59032504" w14:textId="7F4861B0" w:rsidR="4818CC21" w:rsidRDefault="4818CC21" w:rsidP="4818CC21">
          <w:pPr>
            <w:pStyle w:val="Header"/>
            <w:ind w:right="-115"/>
            <w:jc w:val="right"/>
          </w:pPr>
        </w:p>
      </w:tc>
    </w:tr>
  </w:tbl>
  <w:p w14:paraId="70394608" w14:textId="363C839B" w:rsidR="4818CC21" w:rsidRDefault="4818CC21" w:rsidP="4818CC21">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C765FFD" w14:textId="77777777" w:rsidTr="4818CC21">
      <w:trPr>
        <w:trHeight w:val="300"/>
      </w:trPr>
      <w:tc>
        <w:tcPr>
          <w:tcW w:w="3480" w:type="dxa"/>
        </w:tcPr>
        <w:p w14:paraId="27BAEC75" w14:textId="3235BEB4" w:rsidR="4818CC21" w:rsidRDefault="4818CC21" w:rsidP="4818CC21">
          <w:pPr>
            <w:pStyle w:val="Header"/>
            <w:ind w:left="-115"/>
          </w:pPr>
        </w:p>
      </w:tc>
      <w:tc>
        <w:tcPr>
          <w:tcW w:w="3480" w:type="dxa"/>
        </w:tcPr>
        <w:p w14:paraId="03AABCD7" w14:textId="3A34B6C7" w:rsidR="4818CC21" w:rsidRDefault="4818CC21" w:rsidP="4818CC21">
          <w:pPr>
            <w:pStyle w:val="Header"/>
            <w:jc w:val="center"/>
          </w:pPr>
        </w:p>
      </w:tc>
      <w:tc>
        <w:tcPr>
          <w:tcW w:w="3480" w:type="dxa"/>
        </w:tcPr>
        <w:p w14:paraId="00EABFC3" w14:textId="160B2E9A" w:rsidR="4818CC21" w:rsidRDefault="4818CC21" w:rsidP="4818CC21">
          <w:pPr>
            <w:pStyle w:val="Header"/>
            <w:ind w:right="-115"/>
            <w:jc w:val="right"/>
          </w:pPr>
        </w:p>
      </w:tc>
    </w:tr>
  </w:tbl>
  <w:p w14:paraId="58C3AD27" w14:textId="74E76BE2" w:rsidR="4818CC21" w:rsidRDefault="4818CC21" w:rsidP="4818CC21">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FE561DB" w14:textId="77777777" w:rsidTr="4818CC21">
      <w:trPr>
        <w:trHeight w:val="300"/>
      </w:trPr>
      <w:tc>
        <w:tcPr>
          <w:tcW w:w="3480" w:type="dxa"/>
        </w:tcPr>
        <w:p w14:paraId="3571CD5B" w14:textId="7ED66393" w:rsidR="4818CC21" w:rsidRDefault="4818CC21" w:rsidP="4818CC21">
          <w:pPr>
            <w:pStyle w:val="Header"/>
            <w:ind w:left="-115"/>
          </w:pPr>
        </w:p>
      </w:tc>
      <w:tc>
        <w:tcPr>
          <w:tcW w:w="3480" w:type="dxa"/>
        </w:tcPr>
        <w:p w14:paraId="6426E093" w14:textId="1C247E58" w:rsidR="4818CC21" w:rsidRDefault="4818CC21" w:rsidP="4818CC21">
          <w:pPr>
            <w:pStyle w:val="Header"/>
            <w:jc w:val="center"/>
          </w:pPr>
        </w:p>
      </w:tc>
      <w:tc>
        <w:tcPr>
          <w:tcW w:w="3480" w:type="dxa"/>
        </w:tcPr>
        <w:p w14:paraId="04553098" w14:textId="54FB9907" w:rsidR="4818CC21" w:rsidRDefault="4818CC21" w:rsidP="4818CC21">
          <w:pPr>
            <w:pStyle w:val="Header"/>
            <w:ind w:right="-115"/>
            <w:jc w:val="right"/>
          </w:pPr>
        </w:p>
      </w:tc>
    </w:tr>
  </w:tbl>
  <w:p w14:paraId="0DC5DD6D" w14:textId="7AECF730" w:rsidR="4818CC21" w:rsidRDefault="4818CC21" w:rsidP="4818CC21">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2A332E0" w14:textId="77777777" w:rsidTr="4818CC21">
      <w:trPr>
        <w:trHeight w:val="300"/>
      </w:trPr>
      <w:tc>
        <w:tcPr>
          <w:tcW w:w="3480" w:type="dxa"/>
        </w:tcPr>
        <w:p w14:paraId="20552BCB" w14:textId="1E74EA19" w:rsidR="4818CC21" w:rsidRDefault="4818CC21" w:rsidP="4818CC21">
          <w:pPr>
            <w:pStyle w:val="Header"/>
            <w:ind w:left="-115"/>
          </w:pPr>
        </w:p>
      </w:tc>
      <w:tc>
        <w:tcPr>
          <w:tcW w:w="3480" w:type="dxa"/>
        </w:tcPr>
        <w:p w14:paraId="3C13FA4E" w14:textId="568A91DC" w:rsidR="4818CC21" w:rsidRDefault="4818CC21" w:rsidP="4818CC21">
          <w:pPr>
            <w:pStyle w:val="Header"/>
            <w:jc w:val="center"/>
          </w:pPr>
        </w:p>
      </w:tc>
      <w:tc>
        <w:tcPr>
          <w:tcW w:w="3480" w:type="dxa"/>
        </w:tcPr>
        <w:p w14:paraId="40E2B8CE" w14:textId="70D88A82" w:rsidR="4818CC21" w:rsidRDefault="4818CC21" w:rsidP="4818CC21">
          <w:pPr>
            <w:pStyle w:val="Header"/>
            <w:ind w:right="-115"/>
            <w:jc w:val="right"/>
          </w:pPr>
        </w:p>
      </w:tc>
    </w:tr>
  </w:tbl>
  <w:p w14:paraId="377229F6" w14:textId="28A3A446" w:rsidR="4818CC21" w:rsidRDefault="4818CC21" w:rsidP="4818CC21">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B0423D0" w14:textId="77777777" w:rsidTr="4818CC21">
      <w:trPr>
        <w:trHeight w:val="300"/>
      </w:trPr>
      <w:tc>
        <w:tcPr>
          <w:tcW w:w="3480" w:type="dxa"/>
        </w:tcPr>
        <w:p w14:paraId="4437226E" w14:textId="016E79DD" w:rsidR="4818CC21" w:rsidRDefault="4818CC21" w:rsidP="4818CC21">
          <w:pPr>
            <w:pStyle w:val="Header"/>
            <w:ind w:left="-115"/>
          </w:pPr>
        </w:p>
      </w:tc>
      <w:tc>
        <w:tcPr>
          <w:tcW w:w="3480" w:type="dxa"/>
        </w:tcPr>
        <w:p w14:paraId="5428A63E" w14:textId="7D9E20C4" w:rsidR="4818CC21" w:rsidRDefault="4818CC21" w:rsidP="4818CC21">
          <w:pPr>
            <w:pStyle w:val="Header"/>
            <w:jc w:val="center"/>
          </w:pPr>
        </w:p>
      </w:tc>
      <w:tc>
        <w:tcPr>
          <w:tcW w:w="3480" w:type="dxa"/>
        </w:tcPr>
        <w:p w14:paraId="549196EC" w14:textId="02C61316" w:rsidR="4818CC21" w:rsidRDefault="4818CC21" w:rsidP="4818CC21">
          <w:pPr>
            <w:pStyle w:val="Header"/>
            <w:ind w:right="-115"/>
            <w:jc w:val="right"/>
          </w:pPr>
        </w:p>
      </w:tc>
    </w:tr>
  </w:tbl>
  <w:p w14:paraId="3E592344" w14:textId="79DAECB5" w:rsidR="4818CC21" w:rsidRDefault="4818CC21" w:rsidP="4818CC21">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6612D4A" w14:textId="77777777" w:rsidTr="4818CC21">
      <w:trPr>
        <w:trHeight w:val="300"/>
      </w:trPr>
      <w:tc>
        <w:tcPr>
          <w:tcW w:w="3480" w:type="dxa"/>
        </w:tcPr>
        <w:p w14:paraId="3B8E5A44" w14:textId="6FB133C4" w:rsidR="4818CC21" w:rsidRDefault="4818CC21" w:rsidP="4818CC21">
          <w:pPr>
            <w:pStyle w:val="Header"/>
            <w:ind w:left="-115"/>
          </w:pPr>
        </w:p>
      </w:tc>
      <w:tc>
        <w:tcPr>
          <w:tcW w:w="3480" w:type="dxa"/>
        </w:tcPr>
        <w:p w14:paraId="7E56CA76" w14:textId="7EE3A254" w:rsidR="4818CC21" w:rsidRDefault="4818CC21" w:rsidP="4818CC21">
          <w:pPr>
            <w:pStyle w:val="Header"/>
            <w:jc w:val="center"/>
          </w:pPr>
        </w:p>
      </w:tc>
      <w:tc>
        <w:tcPr>
          <w:tcW w:w="3480" w:type="dxa"/>
        </w:tcPr>
        <w:p w14:paraId="78E6E6BC" w14:textId="3ABDB035" w:rsidR="4818CC21" w:rsidRDefault="4818CC21" w:rsidP="4818CC21">
          <w:pPr>
            <w:pStyle w:val="Header"/>
            <w:ind w:right="-115"/>
            <w:jc w:val="right"/>
          </w:pPr>
        </w:p>
      </w:tc>
    </w:tr>
  </w:tbl>
  <w:p w14:paraId="4A731148" w14:textId="1DFE8807" w:rsidR="4818CC21" w:rsidRDefault="4818CC21" w:rsidP="4818CC21">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41878BD" w14:textId="77777777" w:rsidTr="4818CC21">
      <w:trPr>
        <w:trHeight w:val="300"/>
      </w:trPr>
      <w:tc>
        <w:tcPr>
          <w:tcW w:w="3480" w:type="dxa"/>
        </w:tcPr>
        <w:p w14:paraId="012A73B0" w14:textId="20259C8A" w:rsidR="4818CC21" w:rsidRDefault="4818CC21" w:rsidP="4818CC21">
          <w:pPr>
            <w:pStyle w:val="Header"/>
            <w:ind w:left="-115"/>
          </w:pPr>
        </w:p>
      </w:tc>
      <w:tc>
        <w:tcPr>
          <w:tcW w:w="3480" w:type="dxa"/>
        </w:tcPr>
        <w:p w14:paraId="666591B8" w14:textId="345E3091" w:rsidR="4818CC21" w:rsidRDefault="4818CC21" w:rsidP="4818CC21">
          <w:pPr>
            <w:pStyle w:val="Header"/>
            <w:jc w:val="center"/>
          </w:pPr>
        </w:p>
      </w:tc>
      <w:tc>
        <w:tcPr>
          <w:tcW w:w="3480" w:type="dxa"/>
        </w:tcPr>
        <w:p w14:paraId="16FAD2E8" w14:textId="3AE952FB" w:rsidR="4818CC21" w:rsidRDefault="4818CC21" w:rsidP="4818CC21">
          <w:pPr>
            <w:pStyle w:val="Header"/>
            <w:ind w:right="-115"/>
            <w:jc w:val="right"/>
          </w:pPr>
        </w:p>
      </w:tc>
    </w:tr>
  </w:tbl>
  <w:p w14:paraId="3661F2AB" w14:textId="065F3CD4" w:rsidR="4818CC21" w:rsidRDefault="4818CC21" w:rsidP="4818CC21">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231E948" w14:textId="77777777" w:rsidTr="4818CC21">
      <w:trPr>
        <w:trHeight w:val="300"/>
      </w:trPr>
      <w:tc>
        <w:tcPr>
          <w:tcW w:w="3480" w:type="dxa"/>
        </w:tcPr>
        <w:p w14:paraId="775FB24F" w14:textId="2818F93B" w:rsidR="4818CC21" w:rsidRDefault="4818CC21" w:rsidP="4818CC21">
          <w:pPr>
            <w:pStyle w:val="Header"/>
            <w:ind w:left="-115"/>
          </w:pPr>
        </w:p>
      </w:tc>
      <w:tc>
        <w:tcPr>
          <w:tcW w:w="3480" w:type="dxa"/>
        </w:tcPr>
        <w:p w14:paraId="5E568498" w14:textId="40489649" w:rsidR="4818CC21" w:rsidRDefault="4818CC21" w:rsidP="4818CC21">
          <w:pPr>
            <w:pStyle w:val="Header"/>
            <w:jc w:val="center"/>
          </w:pPr>
        </w:p>
      </w:tc>
      <w:tc>
        <w:tcPr>
          <w:tcW w:w="3480" w:type="dxa"/>
        </w:tcPr>
        <w:p w14:paraId="4901628B" w14:textId="0F85F915" w:rsidR="4818CC21" w:rsidRDefault="4818CC21" w:rsidP="4818CC21">
          <w:pPr>
            <w:pStyle w:val="Header"/>
            <w:ind w:right="-115"/>
            <w:jc w:val="right"/>
          </w:pPr>
        </w:p>
      </w:tc>
    </w:tr>
  </w:tbl>
  <w:p w14:paraId="73AF02F9" w14:textId="73F77301" w:rsidR="4818CC21" w:rsidRDefault="4818CC21" w:rsidP="4818C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2343C00" w14:textId="77777777" w:rsidTr="4818CC21">
      <w:trPr>
        <w:trHeight w:val="300"/>
      </w:trPr>
      <w:tc>
        <w:tcPr>
          <w:tcW w:w="3480" w:type="dxa"/>
        </w:tcPr>
        <w:p w14:paraId="7DC066D4" w14:textId="452E2076" w:rsidR="4818CC21" w:rsidRDefault="4818CC21" w:rsidP="4818CC21">
          <w:pPr>
            <w:pStyle w:val="Header"/>
            <w:ind w:left="-115"/>
          </w:pPr>
        </w:p>
      </w:tc>
      <w:tc>
        <w:tcPr>
          <w:tcW w:w="3480" w:type="dxa"/>
        </w:tcPr>
        <w:p w14:paraId="1F54285D" w14:textId="1E6484EB" w:rsidR="4818CC21" w:rsidRDefault="4818CC21" w:rsidP="4818CC21">
          <w:pPr>
            <w:pStyle w:val="Header"/>
            <w:jc w:val="center"/>
          </w:pPr>
        </w:p>
      </w:tc>
      <w:tc>
        <w:tcPr>
          <w:tcW w:w="3480" w:type="dxa"/>
        </w:tcPr>
        <w:p w14:paraId="5E6017D9" w14:textId="7F3B321A" w:rsidR="4818CC21" w:rsidRDefault="4818CC21" w:rsidP="4818CC21">
          <w:pPr>
            <w:pStyle w:val="Header"/>
            <w:ind w:right="-115"/>
            <w:jc w:val="right"/>
          </w:pPr>
        </w:p>
      </w:tc>
    </w:tr>
  </w:tbl>
  <w:p w14:paraId="048AC253" w14:textId="5CF2F516" w:rsidR="4818CC21" w:rsidRDefault="4818CC21" w:rsidP="4818CC21">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07DB513" w14:textId="77777777" w:rsidTr="4818CC21">
      <w:trPr>
        <w:trHeight w:val="300"/>
      </w:trPr>
      <w:tc>
        <w:tcPr>
          <w:tcW w:w="3480" w:type="dxa"/>
        </w:tcPr>
        <w:p w14:paraId="18549DAE" w14:textId="02D85CB6" w:rsidR="4818CC21" w:rsidRDefault="4818CC21" w:rsidP="4818CC21">
          <w:pPr>
            <w:pStyle w:val="Header"/>
            <w:ind w:left="-115"/>
          </w:pPr>
        </w:p>
      </w:tc>
      <w:tc>
        <w:tcPr>
          <w:tcW w:w="3480" w:type="dxa"/>
        </w:tcPr>
        <w:p w14:paraId="5B023419" w14:textId="5C9D34A5" w:rsidR="4818CC21" w:rsidRDefault="4818CC21" w:rsidP="4818CC21">
          <w:pPr>
            <w:pStyle w:val="Header"/>
            <w:jc w:val="center"/>
          </w:pPr>
        </w:p>
      </w:tc>
      <w:tc>
        <w:tcPr>
          <w:tcW w:w="3480" w:type="dxa"/>
        </w:tcPr>
        <w:p w14:paraId="7F1C234D" w14:textId="3CC6638D" w:rsidR="4818CC21" w:rsidRDefault="4818CC21" w:rsidP="4818CC21">
          <w:pPr>
            <w:pStyle w:val="Header"/>
            <w:ind w:right="-115"/>
            <w:jc w:val="right"/>
          </w:pPr>
        </w:p>
      </w:tc>
    </w:tr>
  </w:tbl>
  <w:p w14:paraId="36E9179B" w14:textId="664A6C2E" w:rsidR="4818CC21" w:rsidRDefault="4818CC21" w:rsidP="4818CC21">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69D514C3" w14:textId="77777777" w:rsidTr="4818CC21">
      <w:trPr>
        <w:trHeight w:val="300"/>
      </w:trPr>
      <w:tc>
        <w:tcPr>
          <w:tcW w:w="3480" w:type="dxa"/>
        </w:tcPr>
        <w:p w14:paraId="024EDE9D" w14:textId="21765B96" w:rsidR="4818CC21" w:rsidRDefault="4818CC21" w:rsidP="4818CC21">
          <w:pPr>
            <w:pStyle w:val="Header"/>
            <w:ind w:left="-115"/>
          </w:pPr>
        </w:p>
      </w:tc>
      <w:tc>
        <w:tcPr>
          <w:tcW w:w="3480" w:type="dxa"/>
        </w:tcPr>
        <w:p w14:paraId="6B2FE1C9" w14:textId="7F911374" w:rsidR="4818CC21" w:rsidRDefault="4818CC21" w:rsidP="4818CC21">
          <w:pPr>
            <w:pStyle w:val="Header"/>
            <w:jc w:val="center"/>
          </w:pPr>
        </w:p>
      </w:tc>
      <w:tc>
        <w:tcPr>
          <w:tcW w:w="3480" w:type="dxa"/>
        </w:tcPr>
        <w:p w14:paraId="33D38EAB" w14:textId="3A4AFB21" w:rsidR="4818CC21" w:rsidRDefault="4818CC21" w:rsidP="4818CC21">
          <w:pPr>
            <w:pStyle w:val="Header"/>
            <w:ind w:right="-115"/>
            <w:jc w:val="right"/>
          </w:pPr>
        </w:p>
      </w:tc>
    </w:tr>
  </w:tbl>
  <w:p w14:paraId="26D89420" w14:textId="01DF1269" w:rsidR="4818CC21" w:rsidRDefault="4818CC21" w:rsidP="4818CC21">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C54D0ED" w14:textId="77777777" w:rsidTr="4818CC21">
      <w:trPr>
        <w:trHeight w:val="300"/>
      </w:trPr>
      <w:tc>
        <w:tcPr>
          <w:tcW w:w="3480" w:type="dxa"/>
        </w:tcPr>
        <w:p w14:paraId="57F2E116" w14:textId="0BD65B81" w:rsidR="4818CC21" w:rsidRDefault="4818CC21" w:rsidP="4818CC21">
          <w:pPr>
            <w:pStyle w:val="Header"/>
            <w:ind w:left="-115"/>
          </w:pPr>
        </w:p>
      </w:tc>
      <w:tc>
        <w:tcPr>
          <w:tcW w:w="3480" w:type="dxa"/>
        </w:tcPr>
        <w:p w14:paraId="6B60630C" w14:textId="0320941E" w:rsidR="4818CC21" w:rsidRDefault="4818CC21" w:rsidP="4818CC21">
          <w:pPr>
            <w:pStyle w:val="Header"/>
            <w:jc w:val="center"/>
          </w:pPr>
        </w:p>
      </w:tc>
      <w:tc>
        <w:tcPr>
          <w:tcW w:w="3480" w:type="dxa"/>
        </w:tcPr>
        <w:p w14:paraId="2F1853AE" w14:textId="1E1AAD95" w:rsidR="4818CC21" w:rsidRDefault="4818CC21" w:rsidP="4818CC21">
          <w:pPr>
            <w:pStyle w:val="Header"/>
            <w:ind w:right="-115"/>
            <w:jc w:val="right"/>
          </w:pPr>
        </w:p>
      </w:tc>
    </w:tr>
  </w:tbl>
  <w:p w14:paraId="6EFA4F2D" w14:textId="4EA79F8C" w:rsidR="4818CC21" w:rsidRDefault="4818CC21" w:rsidP="4818CC21">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B4474D8" w14:textId="77777777" w:rsidTr="4818CC21">
      <w:trPr>
        <w:trHeight w:val="300"/>
      </w:trPr>
      <w:tc>
        <w:tcPr>
          <w:tcW w:w="3480" w:type="dxa"/>
        </w:tcPr>
        <w:p w14:paraId="22553A3C" w14:textId="3E86446F" w:rsidR="4818CC21" w:rsidRDefault="4818CC21" w:rsidP="4818CC21">
          <w:pPr>
            <w:pStyle w:val="Header"/>
            <w:ind w:left="-115"/>
          </w:pPr>
        </w:p>
      </w:tc>
      <w:tc>
        <w:tcPr>
          <w:tcW w:w="3480" w:type="dxa"/>
        </w:tcPr>
        <w:p w14:paraId="391386B8" w14:textId="314A57A8" w:rsidR="4818CC21" w:rsidRDefault="4818CC21" w:rsidP="4818CC21">
          <w:pPr>
            <w:pStyle w:val="Header"/>
            <w:jc w:val="center"/>
          </w:pPr>
        </w:p>
      </w:tc>
      <w:tc>
        <w:tcPr>
          <w:tcW w:w="3480" w:type="dxa"/>
        </w:tcPr>
        <w:p w14:paraId="0EAC5176" w14:textId="56F6E4B9" w:rsidR="4818CC21" w:rsidRDefault="4818CC21" w:rsidP="4818CC21">
          <w:pPr>
            <w:pStyle w:val="Header"/>
            <w:ind w:right="-115"/>
            <w:jc w:val="right"/>
          </w:pPr>
        </w:p>
      </w:tc>
    </w:tr>
  </w:tbl>
  <w:p w14:paraId="664AC5BC" w14:textId="1E11812E" w:rsidR="4818CC21" w:rsidRDefault="4818CC21" w:rsidP="4818CC21">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7F0B92F5" w14:textId="77777777" w:rsidTr="4818CC21">
      <w:trPr>
        <w:trHeight w:val="300"/>
      </w:trPr>
      <w:tc>
        <w:tcPr>
          <w:tcW w:w="3480" w:type="dxa"/>
        </w:tcPr>
        <w:p w14:paraId="2F4A9586" w14:textId="2A67EEF4" w:rsidR="4818CC21" w:rsidRDefault="4818CC21" w:rsidP="4818CC21">
          <w:pPr>
            <w:pStyle w:val="Header"/>
            <w:ind w:left="-115"/>
          </w:pPr>
        </w:p>
      </w:tc>
      <w:tc>
        <w:tcPr>
          <w:tcW w:w="3480" w:type="dxa"/>
        </w:tcPr>
        <w:p w14:paraId="72F2391E" w14:textId="3EEB5437" w:rsidR="4818CC21" w:rsidRDefault="4818CC21" w:rsidP="4818CC21">
          <w:pPr>
            <w:pStyle w:val="Header"/>
            <w:jc w:val="center"/>
          </w:pPr>
        </w:p>
      </w:tc>
      <w:tc>
        <w:tcPr>
          <w:tcW w:w="3480" w:type="dxa"/>
        </w:tcPr>
        <w:p w14:paraId="4EAABDD5" w14:textId="10565A89" w:rsidR="4818CC21" w:rsidRDefault="4818CC21" w:rsidP="4818CC21">
          <w:pPr>
            <w:pStyle w:val="Header"/>
            <w:ind w:right="-115"/>
            <w:jc w:val="right"/>
          </w:pPr>
        </w:p>
      </w:tc>
    </w:tr>
  </w:tbl>
  <w:p w14:paraId="272D88EE" w14:textId="3C4B6DB5" w:rsidR="4818CC21" w:rsidRDefault="4818CC21" w:rsidP="4818CC21">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A2F1ACE" w14:textId="77777777" w:rsidTr="4818CC21">
      <w:trPr>
        <w:trHeight w:val="300"/>
      </w:trPr>
      <w:tc>
        <w:tcPr>
          <w:tcW w:w="3480" w:type="dxa"/>
        </w:tcPr>
        <w:p w14:paraId="5D426960" w14:textId="5002B12F" w:rsidR="4818CC21" w:rsidRDefault="4818CC21" w:rsidP="4818CC21">
          <w:pPr>
            <w:pStyle w:val="Header"/>
            <w:ind w:left="-115"/>
          </w:pPr>
        </w:p>
      </w:tc>
      <w:tc>
        <w:tcPr>
          <w:tcW w:w="3480" w:type="dxa"/>
        </w:tcPr>
        <w:p w14:paraId="195CFBA0" w14:textId="133BA31A" w:rsidR="4818CC21" w:rsidRDefault="4818CC21" w:rsidP="4818CC21">
          <w:pPr>
            <w:pStyle w:val="Header"/>
            <w:jc w:val="center"/>
          </w:pPr>
        </w:p>
      </w:tc>
      <w:tc>
        <w:tcPr>
          <w:tcW w:w="3480" w:type="dxa"/>
        </w:tcPr>
        <w:p w14:paraId="7CC487C2" w14:textId="7FA3781B" w:rsidR="4818CC21" w:rsidRDefault="4818CC21" w:rsidP="4818CC21">
          <w:pPr>
            <w:pStyle w:val="Header"/>
            <w:ind w:right="-115"/>
            <w:jc w:val="right"/>
          </w:pPr>
        </w:p>
      </w:tc>
    </w:tr>
  </w:tbl>
  <w:p w14:paraId="61760FE5" w14:textId="363DA476" w:rsidR="4818CC21" w:rsidRDefault="4818CC21" w:rsidP="4818CC21">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5267722" w14:textId="77777777" w:rsidTr="4818CC21">
      <w:trPr>
        <w:trHeight w:val="300"/>
      </w:trPr>
      <w:tc>
        <w:tcPr>
          <w:tcW w:w="3480" w:type="dxa"/>
        </w:tcPr>
        <w:p w14:paraId="7C6DC800" w14:textId="454D4138" w:rsidR="4818CC21" w:rsidRDefault="4818CC21" w:rsidP="4818CC21">
          <w:pPr>
            <w:pStyle w:val="Header"/>
            <w:ind w:left="-115"/>
          </w:pPr>
        </w:p>
      </w:tc>
      <w:tc>
        <w:tcPr>
          <w:tcW w:w="3480" w:type="dxa"/>
        </w:tcPr>
        <w:p w14:paraId="250A5715" w14:textId="2343CBD9" w:rsidR="4818CC21" w:rsidRDefault="4818CC21" w:rsidP="4818CC21">
          <w:pPr>
            <w:pStyle w:val="Header"/>
            <w:jc w:val="center"/>
          </w:pPr>
        </w:p>
      </w:tc>
      <w:tc>
        <w:tcPr>
          <w:tcW w:w="3480" w:type="dxa"/>
        </w:tcPr>
        <w:p w14:paraId="13AF4E27" w14:textId="5B8EBDD7" w:rsidR="4818CC21" w:rsidRDefault="4818CC21" w:rsidP="4818CC21">
          <w:pPr>
            <w:pStyle w:val="Header"/>
            <w:ind w:right="-115"/>
            <w:jc w:val="right"/>
          </w:pPr>
        </w:p>
      </w:tc>
    </w:tr>
  </w:tbl>
  <w:p w14:paraId="537338C6" w14:textId="23A7664B" w:rsidR="4818CC21" w:rsidRDefault="4818CC21" w:rsidP="4818CC21">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6BF7800" w14:textId="77777777" w:rsidTr="4818CC21">
      <w:trPr>
        <w:trHeight w:val="300"/>
      </w:trPr>
      <w:tc>
        <w:tcPr>
          <w:tcW w:w="3480" w:type="dxa"/>
        </w:tcPr>
        <w:p w14:paraId="67764CE7" w14:textId="6C7F8C7B" w:rsidR="4818CC21" w:rsidRDefault="4818CC21" w:rsidP="4818CC21">
          <w:pPr>
            <w:pStyle w:val="Header"/>
            <w:ind w:left="-115"/>
          </w:pPr>
        </w:p>
      </w:tc>
      <w:tc>
        <w:tcPr>
          <w:tcW w:w="3480" w:type="dxa"/>
        </w:tcPr>
        <w:p w14:paraId="7EE4F8EA" w14:textId="20711073" w:rsidR="4818CC21" w:rsidRDefault="4818CC21" w:rsidP="4818CC21">
          <w:pPr>
            <w:pStyle w:val="Header"/>
            <w:jc w:val="center"/>
          </w:pPr>
        </w:p>
      </w:tc>
      <w:tc>
        <w:tcPr>
          <w:tcW w:w="3480" w:type="dxa"/>
        </w:tcPr>
        <w:p w14:paraId="703D2E33" w14:textId="1B59AA46" w:rsidR="4818CC21" w:rsidRDefault="4818CC21" w:rsidP="4818CC21">
          <w:pPr>
            <w:pStyle w:val="Header"/>
            <w:ind w:right="-115"/>
            <w:jc w:val="right"/>
          </w:pPr>
        </w:p>
      </w:tc>
    </w:tr>
  </w:tbl>
  <w:p w14:paraId="047334CB" w14:textId="5D9EC447" w:rsidR="4818CC21" w:rsidRDefault="4818CC21" w:rsidP="4818CC21">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4B7A4332" w14:textId="77777777" w:rsidTr="4818CC21">
      <w:trPr>
        <w:trHeight w:val="300"/>
      </w:trPr>
      <w:tc>
        <w:tcPr>
          <w:tcW w:w="3480" w:type="dxa"/>
        </w:tcPr>
        <w:p w14:paraId="76AFB4D8" w14:textId="091C9C6A" w:rsidR="4818CC21" w:rsidRDefault="4818CC21" w:rsidP="4818CC21">
          <w:pPr>
            <w:pStyle w:val="Header"/>
            <w:ind w:left="-115"/>
          </w:pPr>
        </w:p>
      </w:tc>
      <w:tc>
        <w:tcPr>
          <w:tcW w:w="3480" w:type="dxa"/>
        </w:tcPr>
        <w:p w14:paraId="0686E2E6" w14:textId="6057B737" w:rsidR="4818CC21" w:rsidRDefault="4818CC21" w:rsidP="4818CC21">
          <w:pPr>
            <w:pStyle w:val="Header"/>
            <w:jc w:val="center"/>
          </w:pPr>
        </w:p>
      </w:tc>
      <w:tc>
        <w:tcPr>
          <w:tcW w:w="3480" w:type="dxa"/>
        </w:tcPr>
        <w:p w14:paraId="38B0673A" w14:textId="01A764FB" w:rsidR="4818CC21" w:rsidRDefault="4818CC21" w:rsidP="4818CC21">
          <w:pPr>
            <w:pStyle w:val="Header"/>
            <w:ind w:right="-115"/>
            <w:jc w:val="right"/>
          </w:pPr>
        </w:p>
      </w:tc>
    </w:tr>
  </w:tbl>
  <w:p w14:paraId="5CE0F5C0" w14:textId="400AC83D" w:rsidR="4818CC21" w:rsidRDefault="4818CC21" w:rsidP="4818CC21">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6CC97B3" w14:textId="77777777" w:rsidTr="4818CC21">
      <w:trPr>
        <w:trHeight w:val="300"/>
      </w:trPr>
      <w:tc>
        <w:tcPr>
          <w:tcW w:w="3480" w:type="dxa"/>
        </w:tcPr>
        <w:p w14:paraId="722D8682" w14:textId="26725DA5" w:rsidR="4818CC21" w:rsidRDefault="4818CC21" w:rsidP="4818CC21">
          <w:pPr>
            <w:pStyle w:val="Header"/>
            <w:ind w:left="-115"/>
          </w:pPr>
        </w:p>
      </w:tc>
      <w:tc>
        <w:tcPr>
          <w:tcW w:w="3480" w:type="dxa"/>
        </w:tcPr>
        <w:p w14:paraId="4457FEA9" w14:textId="6729D32A" w:rsidR="4818CC21" w:rsidRDefault="4818CC21" w:rsidP="4818CC21">
          <w:pPr>
            <w:pStyle w:val="Header"/>
            <w:jc w:val="center"/>
          </w:pPr>
        </w:p>
      </w:tc>
      <w:tc>
        <w:tcPr>
          <w:tcW w:w="3480" w:type="dxa"/>
        </w:tcPr>
        <w:p w14:paraId="3674243D" w14:textId="7E44270E" w:rsidR="4818CC21" w:rsidRDefault="4818CC21" w:rsidP="4818CC21">
          <w:pPr>
            <w:pStyle w:val="Header"/>
            <w:ind w:right="-115"/>
            <w:jc w:val="right"/>
          </w:pPr>
        </w:p>
      </w:tc>
    </w:tr>
  </w:tbl>
  <w:p w14:paraId="22F80440" w14:textId="2F34AA9E" w:rsidR="4818CC21" w:rsidRDefault="4818CC21" w:rsidP="4818CC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4AB7DCE" w14:textId="77777777" w:rsidTr="4818CC21">
      <w:trPr>
        <w:trHeight w:val="300"/>
      </w:trPr>
      <w:tc>
        <w:tcPr>
          <w:tcW w:w="3480" w:type="dxa"/>
        </w:tcPr>
        <w:p w14:paraId="0408DD81" w14:textId="7DED97DA" w:rsidR="4818CC21" w:rsidRDefault="4818CC21" w:rsidP="4818CC21">
          <w:pPr>
            <w:pStyle w:val="Header"/>
            <w:ind w:left="-115"/>
          </w:pPr>
        </w:p>
      </w:tc>
      <w:tc>
        <w:tcPr>
          <w:tcW w:w="3480" w:type="dxa"/>
        </w:tcPr>
        <w:p w14:paraId="73B46A97" w14:textId="0458F965" w:rsidR="4818CC21" w:rsidRDefault="4818CC21" w:rsidP="4818CC21">
          <w:pPr>
            <w:pStyle w:val="Header"/>
            <w:jc w:val="center"/>
          </w:pPr>
        </w:p>
      </w:tc>
      <w:tc>
        <w:tcPr>
          <w:tcW w:w="3480" w:type="dxa"/>
        </w:tcPr>
        <w:p w14:paraId="01E97559" w14:textId="61794093" w:rsidR="4818CC21" w:rsidRDefault="4818CC21" w:rsidP="4818CC21">
          <w:pPr>
            <w:pStyle w:val="Header"/>
            <w:ind w:right="-115"/>
            <w:jc w:val="right"/>
          </w:pPr>
        </w:p>
      </w:tc>
    </w:tr>
  </w:tbl>
  <w:p w14:paraId="6237EDD2" w14:textId="4459C989" w:rsidR="4818CC21" w:rsidRDefault="4818CC21" w:rsidP="4818CC21">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CE73344" w14:textId="77777777" w:rsidTr="4818CC21">
      <w:trPr>
        <w:trHeight w:val="300"/>
      </w:trPr>
      <w:tc>
        <w:tcPr>
          <w:tcW w:w="3480" w:type="dxa"/>
        </w:tcPr>
        <w:p w14:paraId="7F5E2AF4" w14:textId="7D17855D" w:rsidR="4818CC21" w:rsidRDefault="4818CC21" w:rsidP="4818CC21">
          <w:pPr>
            <w:pStyle w:val="Header"/>
            <w:ind w:left="-115"/>
          </w:pPr>
        </w:p>
      </w:tc>
      <w:tc>
        <w:tcPr>
          <w:tcW w:w="3480" w:type="dxa"/>
        </w:tcPr>
        <w:p w14:paraId="15600531" w14:textId="4B056E5C" w:rsidR="4818CC21" w:rsidRDefault="4818CC21" w:rsidP="4818CC21">
          <w:pPr>
            <w:pStyle w:val="Header"/>
            <w:jc w:val="center"/>
          </w:pPr>
        </w:p>
      </w:tc>
      <w:tc>
        <w:tcPr>
          <w:tcW w:w="3480" w:type="dxa"/>
        </w:tcPr>
        <w:p w14:paraId="6D004045" w14:textId="1A5ABFE8" w:rsidR="4818CC21" w:rsidRDefault="4818CC21" w:rsidP="4818CC21">
          <w:pPr>
            <w:pStyle w:val="Header"/>
            <w:ind w:right="-115"/>
            <w:jc w:val="right"/>
          </w:pPr>
        </w:p>
      </w:tc>
    </w:tr>
  </w:tbl>
  <w:p w14:paraId="646F9B16" w14:textId="4ACB44B8" w:rsidR="4818CC21" w:rsidRDefault="4818CC21" w:rsidP="4818CC21">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6CDCBB4" w14:textId="77777777" w:rsidTr="4818CC21">
      <w:trPr>
        <w:trHeight w:val="300"/>
      </w:trPr>
      <w:tc>
        <w:tcPr>
          <w:tcW w:w="3480" w:type="dxa"/>
        </w:tcPr>
        <w:p w14:paraId="7A1CA612" w14:textId="49D68F0A" w:rsidR="4818CC21" w:rsidRDefault="4818CC21" w:rsidP="4818CC21">
          <w:pPr>
            <w:pStyle w:val="Header"/>
            <w:ind w:left="-115"/>
          </w:pPr>
        </w:p>
      </w:tc>
      <w:tc>
        <w:tcPr>
          <w:tcW w:w="3480" w:type="dxa"/>
        </w:tcPr>
        <w:p w14:paraId="7AF9BE06" w14:textId="49DC5C06" w:rsidR="4818CC21" w:rsidRDefault="4818CC21" w:rsidP="4818CC21">
          <w:pPr>
            <w:pStyle w:val="Header"/>
            <w:jc w:val="center"/>
          </w:pPr>
        </w:p>
      </w:tc>
      <w:tc>
        <w:tcPr>
          <w:tcW w:w="3480" w:type="dxa"/>
        </w:tcPr>
        <w:p w14:paraId="559F65F1" w14:textId="6FA233A3" w:rsidR="4818CC21" w:rsidRDefault="4818CC21" w:rsidP="4818CC21">
          <w:pPr>
            <w:pStyle w:val="Header"/>
            <w:ind w:right="-115"/>
            <w:jc w:val="right"/>
          </w:pPr>
        </w:p>
      </w:tc>
    </w:tr>
  </w:tbl>
  <w:p w14:paraId="34123F17" w14:textId="1AC38FFD" w:rsidR="4818CC21" w:rsidRDefault="4818CC21" w:rsidP="4818CC21">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07E949FF" w14:textId="77777777" w:rsidTr="4818CC21">
      <w:trPr>
        <w:trHeight w:val="300"/>
      </w:trPr>
      <w:tc>
        <w:tcPr>
          <w:tcW w:w="3480" w:type="dxa"/>
        </w:tcPr>
        <w:p w14:paraId="3E9BD807" w14:textId="540E62DB" w:rsidR="4818CC21" w:rsidRDefault="4818CC21" w:rsidP="4818CC21">
          <w:pPr>
            <w:pStyle w:val="Header"/>
            <w:ind w:left="-115"/>
          </w:pPr>
        </w:p>
      </w:tc>
      <w:tc>
        <w:tcPr>
          <w:tcW w:w="3480" w:type="dxa"/>
        </w:tcPr>
        <w:p w14:paraId="350DDC2C" w14:textId="7C0A4B7C" w:rsidR="4818CC21" w:rsidRDefault="4818CC21" w:rsidP="4818CC21">
          <w:pPr>
            <w:pStyle w:val="Header"/>
            <w:jc w:val="center"/>
          </w:pPr>
        </w:p>
      </w:tc>
      <w:tc>
        <w:tcPr>
          <w:tcW w:w="3480" w:type="dxa"/>
        </w:tcPr>
        <w:p w14:paraId="56C9E460" w14:textId="035E509F" w:rsidR="4818CC21" w:rsidRDefault="4818CC21" w:rsidP="4818CC21">
          <w:pPr>
            <w:pStyle w:val="Header"/>
            <w:ind w:right="-115"/>
            <w:jc w:val="right"/>
          </w:pPr>
        </w:p>
      </w:tc>
    </w:tr>
  </w:tbl>
  <w:p w14:paraId="1396D058" w14:textId="7FA990AE" w:rsidR="4818CC21" w:rsidRDefault="4818CC21" w:rsidP="4818CC21">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8C95F0A" w14:textId="77777777" w:rsidTr="4818CC21">
      <w:trPr>
        <w:trHeight w:val="300"/>
      </w:trPr>
      <w:tc>
        <w:tcPr>
          <w:tcW w:w="3480" w:type="dxa"/>
        </w:tcPr>
        <w:p w14:paraId="18CAB551" w14:textId="445353E9" w:rsidR="4818CC21" w:rsidRDefault="4818CC21" w:rsidP="4818CC21">
          <w:pPr>
            <w:pStyle w:val="Header"/>
            <w:ind w:left="-115"/>
          </w:pPr>
        </w:p>
      </w:tc>
      <w:tc>
        <w:tcPr>
          <w:tcW w:w="3480" w:type="dxa"/>
        </w:tcPr>
        <w:p w14:paraId="7A13D770" w14:textId="7C8C2101" w:rsidR="4818CC21" w:rsidRDefault="4818CC21" w:rsidP="4818CC21">
          <w:pPr>
            <w:pStyle w:val="Header"/>
            <w:jc w:val="center"/>
          </w:pPr>
        </w:p>
      </w:tc>
      <w:tc>
        <w:tcPr>
          <w:tcW w:w="3480" w:type="dxa"/>
        </w:tcPr>
        <w:p w14:paraId="445AD6F2" w14:textId="3A16C880" w:rsidR="4818CC21" w:rsidRDefault="4818CC21" w:rsidP="4818CC21">
          <w:pPr>
            <w:pStyle w:val="Header"/>
            <w:ind w:right="-115"/>
            <w:jc w:val="right"/>
          </w:pPr>
        </w:p>
      </w:tc>
    </w:tr>
  </w:tbl>
  <w:p w14:paraId="7CBFA0A7" w14:textId="492C5541" w:rsidR="4818CC21" w:rsidRDefault="4818CC21" w:rsidP="4818CC21">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818CC21" w14:paraId="0B1CAA43" w14:textId="77777777" w:rsidTr="4818CC21">
      <w:trPr>
        <w:trHeight w:val="300"/>
      </w:trPr>
      <w:tc>
        <w:tcPr>
          <w:tcW w:w="3120" w:type="dxa"/>
        </w:tcPr>
        <w:p w14:paraId="59DFEF14" w14:textId="2EAD8BF9" w:rsidR="4818CC21" w:rsidRDefault="4818CC21" w:rsidP="4818CC21">
          <w:pPr>
            <w:pStyle w:val="Header"/>
            <w:ind w:left="-115"/>
          </w:pPr>
        </w:p>
      </w:tc>
      <w:tc>
        <w:tcPr>
          <w:tcW w:w="3120" w:type="dxa"/>
        </w:tcPr>
        <w:p w14:paraId="3DEE584A" w14:textId="6B671BC1" w:rsidR="4818CC21" w:rsidRDefault="4818CC21" w:rsidP="4818CC21">
          <w:pPr>
            <w:pStyle w:val="Header"/>
            <w:jc w:val="center"/>
          </w:pPr>
        </w:p>
      </w:tc>
      <w:tc>
        <w:tcPr>
          <w:tcW w:w="3120" w:type="dxa"/>
        </w:tcPr>
        <w:p w14:paraId="399F1641" w14:textId="07B8A499" w:rsidR="4818CC21" w:rsidRDefault="4818CC21" w:rsidP="4818CC21">
          <w:pPr>
            <w:pStyle w:val="Header"/>
            <w:ind w:right="-115"/>
            <w:jc w:val="right"/>
          </w:pPr>
        </w:p>
      </w:tc>
    </w:tr>
  </w:tbl>
  <w:p w14:paraId="3EB02E81" w14:textId="0EA01193" w:rsidR="4818CC21" w:rsidRDefault="4818CC21" w:rsidP="4818CC2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862F395" w14:textId="77777777" w:rsidTr="4818CC21">
      <w:trPr>
        <w:trHeight w:val="300"/>
      </w:trPr>
      <w:tc>
        <w:tcPr>
          <w:tcW w:w="3480" w:type="dxa"/>
        </w:tcPr>
        <w:p w14:paraId="4C42E782" w14:textId="35E751C4" w:rsidR="4818CC21" w:rsidRDefault="4818CC21" w:rsidP="4818CC21">
          <w:pPr>
            <w:pStyle w:val="Header"/>
            <w:ind w:left="-115"/>
          </w:pPr>
        </w:p>
      </w:tc>
      <w:tc>
        <w:tcPr>
          <w:tcW w:w="3480" w:type="dxa"/>
        </w:tcPr>
        <w:p w14:paraId="1BABE08C" w14:textId="2A0124B4" w:rsidR="4818CC21" w:rsidRDefault="4818CC21" w:rsidP="4818CC21">
          <w:pPr>
            <w:pStyle w:val="Header"/>
            <w:jc w:val="center"/>
          </w:pPr>
        </w:p>
      </w:tc>
      <w:tc>
        <w:tcPr>
          <w:tcW w:w="3480" w:type="dxa"/>
        </w:tcPr>
        <w:p w14:paraId="4CF8259B" w14:textId="67D42901" w:rsidR="4818CC21" w:rsidRDefault="4818CC21" w:rsidP="4818CC21">
          <w:pPr>
            <w:pStyle w:val="Header"/>
            <w:ind w:right="-115"/>
            <w:jc w:val="right"/>
          </w:pPr>
        </w:p>
      </w:tc>
    </w:tr>
  </w:tbl>
  <w:p w14:paraId="31FE750D" w14:textId="4657A54E" w:rsidR="4818CC21" w:rsidRDefault="4818CC21" w:rsidP="4818CC2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307BE802" w14:textId="77777777" w:rsidTr="4818CC21">
      <w:trPr>
        <w:trHeight w:val="300"/>
      </w:trPr>
      <w:tc>
        <w:tcPr>
          <w:tcW w:w="3480" w:type="dxa"/>
        </w:tcPr>
        <w:p w14:paraId="42F7AC7A" w14:textId="1F116ADB" w:rsidR="4818CC21" w:rsidRDefault="4818CC21" w:rsidP="4818CC21">
          <w:pPr>
            <w:pStyle w:val="Header"/>
            <w:ind w:left="-115"/>
          </w:pPr>
        </w:p>
      </w:tc>
      <w:tc>
        <w:tcPr>
          <w:tcW w:w="3480" w:type="dxa"/>
        </w:tcPr>
        <w:p w14:paraId="0651DC26" w14:textId="5D4926A1" w:rsidR="4818CC21" w:rsidRDefault="4818CC21" w:rsidP="4818CC21">
          <w:pPr>
            <w:pStyle w:val="Header"/>
            <w:jc w:val="center"/>
          </w:pPr>
        </w:p>
      </w:tc>
      <w:tc>
        <w:tcPr>
          <w:tcW w:w="3480" w:type="dxa"/>
        </w:tcPr>
        <w:p w14:paraId="0AEAFAEA" w14:textId="23E10115" w:rsidR="4818CC21" w:rsidRDefault="4818CC21" w:rsidP="4818CC21">
          <w:pPr>
            <w:pStyle w:val="Header"/>
            <w:ind w:right="-115"/>
            <w:jc w:val="right"/>
          </w:pPr>
        </w:p>
      </w:tc>
    </w:tr>
  </w:tbl>
  <w:p w14:paraId="29B4DE6E" w14:textId="555F9D81" w:rsidR="4818CC21" w:rsidRDefault="4818CC21" w:rsidP="4818CC2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00381DE" w14:textId="77777777" w:rsidTr="4818CC21">
      <w:trPr>
        <w:trHeight w:val="300"/>
      </w:trPr>
      <w:tc>
        <w:tcPr>
          <w:tcW w:w="3480" w:type="dxa"/>
        </w:tcPr>
        <w:p w14:paraId="7BDA4C45" w14:textId="3448C7DF" w:rsidR="4818CC21" w:rsidRDefault="4818CC21" w:rsidP="4818CC21">
          <w:pPr>
            <w:pStyle w:val="Header"/>
            <w:ind w:left="-115"/>
          </w:pPr>
        </w:p>
      </w:tc>
      <w:tc>
        <w:tcPr>
          <w:tcW w:w="3480" w:type="dxa"/>
        </w:tcPr>
        <w:p w14:paraId="59D88D39" w14:textId="3FC5BE30" w:rsidR="4818CC21" w:rsidRDefault="4818CC21" w:rsidP="4818CC21">
          <w:pPr>
            <w:pStyle w:val="Header"/>
            <w:jc w:val="center"/>
          </w:pPr>
        </w:p>
      </w:tc>
      <w:tc>
        <w:tcPr>
          <w:tcW w:w="3480" w:type="dxa"/>
        </w:tcPr>
        <w:p w14:paraId="46290244" w14:textId="601B0BFC" w:rsidR="4818CC21" w:rsidRDefault="4818CC21" w:rsidP="4818CC21">
          <w:pPr>
            <w:pStyle w:val="Header"/>
            <w:ind w:right="-115"/>
            <w:jc w:val="right"/>
          </w:pPr>
        </w:p>
      </w:tc>
    </w:tr>
  </w:tbl>
  <w:p w14:paraId="5889FF74" w14:textId="78348544" w:rsidR="4818CC21" w:rsidRDefault="4818CC21" w:rsidP="4818CC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2C91F28F" w14:textId="77777777" w:rsidTr="4818CC21">
      <w:trPr>
        <w:trHeight w:val="300"/>
      </w:trPr>
      <w:tc>
        <w:tcPr>
          <w:tcW w:w="3480" w:type="dxa"/>
        </w:tcPr>
        <w:p w14:paraId="5CFAAA95" w14:textId="700EFF00" w:rsidR="4818CC21" w:rsidRDefault="4818CC21" w:rsidP="4818CC21">
          <w:pPr>
            <w:pStyle w:val="Header"/>
            <w:ind w:left="-115"/>
          </w:pPr>
        </w:p>
      </w:tc>
      <w:tc>
        <w:tcPr>
          <w:tcW w:w="3480" w:type="dxa"/>
        </w:tcPr>
        <w:p w14:paraId="405FC72D" w14:textId="20E79B8D" w:rsidR="4818CC21" w:rsidRDefault="4818CC21" w:rsidP="4818CC21">
          <w:pPr>
            <w:pStyle w:val="Header"/>
            <w:jc w:val="center"/>
          </w:pPr>
        </w:p>
      </w:tc>
      <w:tc>
        <w:tcPr>
          <w:tcW w:w="3480" w:type="dxa"/>
        </w:tcPr>
        <w:p w14:paraId="305C50AF" w14:textId="3FF9EB90" w:rsidR="4818CC21" w:rsidRDefault="4818CC21" w:rsidP="4818CC21">
          <w:pPr>
            <w:pStyle w:val="Header"/>
            <w:ind w:right="-115"/>
            <w:jc w:val="right"/>
          </w:pPr>
        </w:p>
      </w:tc>
    </w:tr>
  </w:tbl>
  <w:p w14:paraId="5F9988D5" w14:textId="3DF42CD1" w:rsidR="4818CC21" w:rsidRDefault="4818CC21" w:rsidP="4818CC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0"/>
      <w:gridCol w:w="3480"/>
      <w:gridCol w:w="3480"/>
    </w:tblGrid>
    <w:tr w:rsidR="4818CC21" w14:paraId="199D8832" w14:textId="77777777" w:rsidTr="4818CC21">
      <w:trPr>
        <w:trHeight w:val="300"/>
      </w:trPr>
      <w:tc>
        <w:tcPr>
          <w:tcW w:w="3480" w:type="dxa"/>
        </w:tcPr>
        <w:p w14:paraId="26515C2F" w14:textId="0C544F68" w:rsidR="4818CC21" w:rsidRDefault="4818CC21" w:rsidP="4818CC21">
          <w:pPr>
            <w:pStyle w:val="Header"/>
            <w:ind w:left="-115"/>
          </w:pPr>
        </w:p>
      </w:tc>
      <w:tc>
        <w:tcPr>
          <w:tcW w:w="3480" w:type="dxa"/>
        </w:tcPr>
        <w:p w14:paraId="1EB63189" w14:textId="0C80B889" w:rsidR="4818CC21" w:rsidRDefault="4818CC21" w:rsidP="4818CC21">
          <w:pPr>
            <w:pStyle w:val="Header"/>
            <w:jc w:val="center"/>
          </w:pPr>
        </w:p>
      </w:tc>
      <w:tc>
        <w:tcPr>
          <w:tcW w:w="3480" w:type="dxa"/>
        </w:tcPr>
        <w:p w14:paraId="621B8F0F" w14:textId="3F08A67D" w:rsidR="4818CC21" w:rsidRDefault="4818CC21" w:rsidP="4818CC21">
          <w:pPr>
            <w:pStyle w:val="Header"/>
            <w:ind w:right="-115"/>
            <w:jc w:val="right"/>
          </w:pPr>
        </w:p>
      </w:tc>
    </w:tr>
  </w:tbl>
  <w:p w14:paraId="0357142F" w14:textId="01B73754" w:rsidR="4818CC21" w:rsidRDefault="4818CC21" w:rsidP="4818C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77E4A"/>
    <w:multiLevelType w:val="hybridMultilevel"/>
    <w:tmpl w:val="590211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6A1C73"/>
    <w:multiLevelType w:val="hybridMultilevel"/>
    <w:tmpl w:val="B5A88178"/>
    <w:lvl w:ilvl="0" w:tplc="74E60918">
      <w:start w:val="1"/>
      <w:numFmt w:val="bullet"/>
      <w:lvlText w:val="-"/>
      <w:lvlJc w:val="left"/>
      <w:pPr>
        <w:ind w:left="720" w:hanging="360"/>
      </w:pPr>
      <w:rPr>
        <w:rFonts w:ascii="Verdana" w:eastAsia="Times New Roman" w:hAnsi="Verdana" w:cs="Times New Roman" w:hint="default"/>
        <w:b/>
      </w:rPr>
    </w:lvl>
    <w:lvl w:ilvl="1" w:tplc="E51E4B88">
      <w:numFmt w:val="bullet"/>
      <w:lvlText w:val=""/>
      <w:lvlJc w:val="left"/>
      <w:pPr>
        <w:ind w:left="1440" w:hanging="360"/>
      </w:pPr>
      <w:rPr>
        <w:rFonts w:ascii="Symbol" w:eastAsia="Times New Roman" w:hAnsi="Symbol" w:cs="Times New Roman"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3A59D5"/>
    <w:multiLevelType w:val="multilevel"/>
    <w:tmpl w:val="F1C242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F06CD8"/>
    <w:multiLevelType w:val="multilevel"/>
    <w:tmpl w:val="E46C80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112DD2"/>
    <w:multiLevelType w:val="multilevel"/>
    <w:tmpl w:val="1C5A33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1C55B6"/>
    <w:multiLevelType w:val="hybridMultilevel"/>
    <w:tmpl w:val="A776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44ECF"/>
    <w:multiLevelType w:val="hybridMultilevel"/>
    <w:tmpl w:val="A7CCE8E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abstractNum w:abstractNumId="7" w15:restartNumberingAfterBreak="0">
    <w:nsid w:val="339A48ED"/>
    <w:multiLevelType w:val="hybridMultilevel"/>
    <w:tmpl w:val="D7988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9E96157"/>
    <w:multiLevelType w:val="multilevel"/>
    <w:tmpl w:val="3E6C47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31D6B03"/>
    <w:multiLevelType w:val="multilevel"/>
    <w:tmpl w:val="3BCA15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265D7"/>
    <w:multiLevelType w:val="hybridMultilevel"/>
    <w:tmpl w:val="803C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518A6249"/>
    <w:multiLevelType w:val="multilevel"/>
    <w:tmpl w:val="AD447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5902DB"/>
    <w:multiLevelType w:val="multilevel"/>
    <w:tmpl w:val="89481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6FD6327"/>
    <w:multiLevelType w:val="multilevel"/>
    <w:tmpl w:val="591C0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7730446"/>
    <w:multiLevelType w:val="multilevel"/>
    <w:tmpl w:val="3EFE02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28520A"/>
    <w:multiLevelType w:val="multilevel"/>
    <w:tmpl w:val="4104B5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042171"/>
    <w:multiLevelType w:val="multilevel"/>
    <w:tmpl w:val="67465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6A0326"/>
    <w:multiLevelType w:val="hybridMultilevel"/>
    <w:tmpl w:val="E4F29E8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7C5F0DB3"/>
    <w:multiLevelType w:val="hybridMultilevel"/>
    <w:tmpl w:val="A142C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057430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45417579">
    <w:abstractNumId w:val="7"/>
  </w:num>
  <w:num w:numId="3" w16cid:durableId="1137145505">
    <w:abstractNumId w:val="6"/>
  </w:num>
  <w:num w:numId="4" w16cid:durableId="1161391187">
    <w:abstractNumId w:val="10"/>
  </w:num>
  <w:num w:numId="5" w16cid:durableId="1226067126">
    <w:abstractNumId w:val="0"/>
  </w:num>
  <w:num w:numId="6" w16cid:durableId="401877721">
    <w:abstractNumId w:val="18"/>
  </w:num>
  <w:num w:numId="7" w16cid:durableId="904268201">
    <w:abstractNumId w:val="1"/>
  </w:num>
  <w:num w:numId="8" w16cid:durableId="1022242244">
    <w:abstractNumId w:val="9"/>
  </w:num>
  <w:num w:numId="9" w16cid:durableId="526526098">
    <w:abstractNumId w:val="15"/>
  </w:num>
  <w:num w:numId="10" w16cid:durableId="1217475445">
    <w:abstractNumId w:val="13"/>
  </w:num>
  <w:num w:numId="11" w16cid:durableId="2002660115">
    <w:abstractNumId w:val="8"/>
  </w:num>
  <w:num w:numId="12" w16cid:durableId="1607037628">
    <w:abstractNumId w:val="11"/>
  </w:num>
  <w:num w:numId="13" w16cid:durableId="26377998">
    <w:abstractNumId w:val="4"/>
  </w:num>
  <w:num w:numId="14" w16cid:durableId="1667435740">
    <w:abstractNumId w:val="3"/>
  </w:num>
  <w:num w:numId="15" w16cid:durableId="131334708">
    <w:abstractNumId w:val="12"/>
  </w:num>
  <w:num w:numId="16" w16cid:durableId="2132704357">
    <w:abstractNumId w:val="14"/>
  </w:num>
  <w:num w:numId="17" w16cid:durableId="864564114">
    <w:abstractNumId w:val="2"/>
  </w:num>
  <w:num w:numId="18" w16cid:durableId="1493792108">
    <w:abstractNumId w:val="16"/>
  </w:num>
  <w:num w:numId="19" w16cid:durableId="1045448987">
    <w:abstractNumId w:val="17"/>
  </w:num>
  <w:num w:numId="20" w16cid:durableId="10227067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rt Surette">
    <w15:presenceInfo w15:providerId="Windows Live" w15:userId="474bea5febdef2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2EE"/>
    <w:rsid w:val="00035095"/>
    <w:rsid w:val="00056889"/>
    <w:rsid w:val="0008219B"/>
    <w:rsid w:val="00090410"/>
    <w:rsid w:val="00095B30"/>
    <w:rsid w:val="000A2BB7"/>
    <w:rsid w:val="000D0807"/>
    <w:rsid w:val="000E0A01"/>
    <w:rsid w:val="000F58AC"/>
    <w:rsid w:val="001134CE"/>
    <w:rsid w:val="0014133A"/>
    <w:rsid w:val="001966CF"/>
    <w:rsid w:val="001B04E4"/>
    <w:rsid w:val="001B140C"/>
    <w:rsid w:val="001C7AF4"/>
    <w:rsid w:val="001C7BB7"/>
    <w:rsid w:val="001D7411"/>
    <w:rsid w:val="001F5FF8"/>
    <w:rsid w:val="00207CAA"/>
    <w:rsid w:val="00215B3D"/>
    <w:rsid w:val="002309EB"/>
    <w:rsid w:val="00233FC7"/>
    <w:rsid w:val="00242A36"/>
    <w:rsid w:val="00245F67"/>
    <w:rsid w:val="00273144"/>
    <w:rsid w:val="00280CA7"/>
    <w:rsid w:val="0029249F"/>
    <w:rsid w:val="002A3683"/>
    <w:rsid w:val="002A730D"/>
    <w:rsid w:val="002C3417"/>
    <w:rsid w:val="002C53B2"/>
    <w:rsid w:val="002D35D6"/>
    <w:rsid w:val="002D3FED"/>
    <w:rsid w:val="002D4089"/>
    <w:rsid w:val="002D4735"/>
    <w:rsid w:val="002F7F46"/>
    <w:rsid w:val="00316925"/>
    <w:rsid w:val="00321995"/>
    <w:rsid w:val="00336045"/>
    <w:rsid w:val="0034417A"/>
    <w:rsid w:val="003549A5"/>
    <w:rsid w:val="00375D56"/>
    <w:rsid w:val="003866BC"/>
    <w:rsid w:val="003D6E76"/>
    <w:rsid w:val="003E3EF2"/>
    <w:rsid w:val="003E59A1"/>
    <w:rsid w:val="00412710"/>
    <w:rsid w:val="00424DC6"/>
    <w:rsid w:val="00427C19"/>
    <w:rsid w:val="00440E75"/>
    <w:rsid w:val="00441680"/>
    <w:rsid w:val="00441D39"/>
    <w:rsid w:val="00445FFA"/>
    <w:rsid w:val="00455A51"/>
    <w:rsid w:val="00463846"/>
    <w:rsid w:val="00471E2E"/>
    <w:rsid w:val="004772B6"/>
    <w:rsid w:val="004867B4"/>
    <w:rsid w:val="00486EE0"/>
    <w:rsid w:val="004926DD"/>
    <w:rsid w:val="004C7F71"/>
    <w:rsid w:val="004D7884"/>
    <w:rsid w:val="004E549D"/>
    <w:rsid w:val="00516C92"/>
    <w:rsid w:val="00525FF2"/>
    <w:rsid w:val="0053583E"/>
    <w:rsid w:val="00540B30"/>
    <w:rsid w:val="005473EE"/>
    <w:rsid w:val="00552095"/>
    <w:rsid w:val="0055333D"/>
    <w:rsid w:val="00570C4E"/>
    <w:rsid w:val="00574789"/>
    <w:rsid w:val="005772FF"/>
    <w:rsid w:val="0059303F"/>
    <w:rsid w:val="005E5A61"/>
    <w:rsid w:val="005E6889"/>
    <w:rsid w:val="005F35ED"/>
    <w:rsid w:val="00602C54"/>
    <w:rsid w:val="006040F9"/>
    <w:rsid w:val="00624E12"/>
    <w:rsid w:val="00631C91"/>
    <w:rsid w:val="0064698E"/>
    <w:rsid w:val="00651982"/>
    <w:rsid w:val="00661D9A"/>
    <w:rsid w:val="00685195"/>
    <w:rsid w:val="00697B14"/>
    <w:rsid w:val="006A0BE9"/>
    <w:rsid w:val="006A1040"/>
    <w:rsid w:val="006A2339"/>
    <w:rsid w:val="006C364F"/>
    <w:rsid w:val="006D0504"/>
    <w:rsid w:val="006F7300"/>
    <w:rsid w:val="00704C55"/>
    <w:rsid w:val="007168DE"/>
    <w:rsid w:val="00722E91"/>
    <w:rsid w:val="007274A3"/>
    <w:rsid w:val="00731D75"/>
    <w:rsid w:val="007321E0"/>
    <w:rsid w:val="00737B57"/>
    <w:rsid w:val="00742BF6"/>
    <w:rsid w:val="00760988"/>
    <w:rsid w:val="007A623D"/>
    <w:rsid w:val="007C2245"/>
    <w:rsid w:val="007C75F8"/>
    <w:rsid w:val="007C7D53"/>
    <w:rsid w:val="007D0F75"/>
    <w:rsid w:val="007D1C9F"/>
    <w:rsid w:val="00827FAF"/>
    <w:rsid w:val="00832503"/>
    <w:rsid w:val="0083343D"/>
    <w:rsid w:val="00846CEC"/>
    <w:rsid w:val="00853234"/>
    <w:rsid w:val="00860529"/>
    <w:rsid w:val="00870AEC"/>
    <w:rsid w:val="008968E1"/>
    <w:rsid w:val="008A5469"/>
    <w:rsid w:val="008A5D60"/>
    <w:rsid w:val="008B00B7"/>
    <w:rsid w:val="008C126B"/>
    <w:rsid w:val="008D7AC7"/>
    <w:rsid w:val="008E2364"/>
    <w:rsid w:val="008F1B4A"/>
    <w:rsid w:val="008F2E91"/>
    <w:rsid w:val="00906702"/>
    <w:rsid w:val="00923882"/>
    <w:rsid w:val="00927D69"/>
    <w:rsid w:val="0097770A"/>
    <w:rsid w:val="009A4D2D"/>
    <w:rsid w:val="009C5965"/>
    <w:rsid w:val="00A034CF"/>
    <w:rsid w:val="00A068C5"/>
    <w:rsid w:val="00A2324E"/>
    <w:rsid w:val="00A27314"/>
    <w:rsid w:val="00A316F3"/>
    <w:rsid w:val="00A504CD"/>
    <w:rsid w:val="00A50CFE"/>
    <w:rsid w:val="00A671D6"/>
    <w:rsid w:val="00AD2AC4"/>
    <w:rsid w:val="00AD6956"/>
    <w:rsid w:val="00AE6EB6"/>
    <w:rsid w:val="00AF2E93"/>
    <w:rsid w:val="00B02192"/>
    <w:rsid w:val="00B04D3F"/>
    <w:rsid w:val="00B1138B"/>
    <w:rsid w:val="00B217DA"/>
    <w:rsid w:val="00B32BBA"/>
    <w:rsid w:val="00B50B2A"/>
    <w:rsid w:val="00B547B7"/>
    <w:rsid w:val="00B7052F"/>
    <w:rsid w:val="00B7213D"/>
    <w:rsid w:val="00B876A5"/>
    <w:rsid w:val="00B91BB7"/>
    <w:rsid w:val="00B968EA"/>
    <w:rsid w:val="00BA3168"/>
    <w:rsid w:val="00BB6674"/>
    <w:rsid w:val="00BB6C3F"/>
    <w:rsid w:val="00C0748E"/>
    <w:rsid w:val="00C15254"/>
    <w:rsid w:val="00C45FA9"/>
    <w:rsid w:val="00C5255C"/>
    <w:rsid w:val="00C82A75"/>
    <w:rsid w:val="00C83A8B"/>
    <w:rsid w:val="00C9243A"/>
    <w:rsid w:val="00CA2FA2"/>
    <w:rsid w:val="00CB5ABF"/>
    <w:rsid w:val="00CD2538"/>
    <w:rsid w:val="00CD3992"/>
    <w:rsid w:val="00CD3F38"/>
    <w:rsid w:val="00CE5D39"/>
    <w:rsid w:val="00D4247B"/>
    <w:rsid w:val="00D443BA"/>
    <w:rsid w:val="00D55A06"/>
    <w:rsid w:val="00D62F89"/>
    <w:rsid w:val="00D63DB8"/>
    <w:rsid w:val="00D76C14"/>
    <w:rsid w:val="00D806AF"/>
    <w:rsid w:val="00D833A0"/>
    <w:rsid w:val="00D90925"/>
    <w:rsid w:val="00D9270B"/>
    <w:rsid w:val="00D942EE"/>
    <w:rsid w:val="00DB0B72"/>
    <w:rsid w:val="00DC25E7"/>
    <w:rsid w:val="00DC3698"/>
    <w:rsid w:val="00DC7DAF"/>
    <w:rsid w:val="00DD5754"/>
    <w:rsid w:val="00DD5B69"/>
    <w:rsid w:val="00DD626A"/>
    <w:rsid w:val="00DF3A10"/>
    <w:rsid w:val="00DF79FA"/>
    <w:rsid w:val="00E00E72"/>
    <w:rsid w:val="00E0776C"/>
    <w:rsid w:val="00E13214"/>
    <w:rsid w:val="00E2037B"/>
    <w:rsid w:val="00E504B7"/>
    <w:rsid w:val="00E53170"/>
    <w:rsid w:val="00E53D78"/>
    <w:rsid w:val="00E6736A"/>
    <w:rsid w:val="00E708EB"/>
    <w:rsid w:val="00E804BB"/>
    <w:rsid w:val="00E83F22"/>
    <w:rsid w:val="00E879A7"/>
    <w:rsid w:val="00E905B0"/>
    <w:rsid w:val="00E90F8D"/>
    <w:rsid w:val="00EA1365"/>
    <w:rsid w:val="00ED427F"/>
    <w:rsid w:val="00ED7EEF"/>
    <w:rsid w:val="00EE30AA"/>
    <w:rsid w:val="00EF09DD"/>
    <w:rsid w:val="00F02281"/>
    <w:rsid w:val="00F03651"/>
    <w:rsid w:val="00F06102"/>
    <w:rsid w:val="00F1083E"/>
    <w:rsid w:val="00F12894"/>
    <w:rsid w:val="00F212F7"/>
    <w:rsid w:val="00F27366"/>
    <w:rsid w:val="00F33854"/>
    <w:rsid w:val="00F659A8"/>
    <w:rsid w:val="00F72EE1"/>
    <w:rsid w:val="00F832CC"/>
    <w:rsid w:val="00FA2C31"/>
    <w:rsid w:val="00FB6BD7"/>
    <w:rsid w:val="00FD17B6"/>
    <w:rsid w:val="00FD4E07"/>
    <w:rsid w:val="00FE7380"/>
    <w:rsid w:val="4818CC21"/>
    <w:rsid w:val="51202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BF75B5"/>
  <w15:chartTrackingRefBased/>
  <w15:docId w15:val="{BE9DB074-93F5-485D-831B-BDD7C166B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EE"/>
    <w:pPr>
      <w:spacing w:after="0" w:line="240" w:lineRule="auto"/>
    </w:pPr>
    <w:rPr>
      <w:rFonts w:ascii="Verdana" w:eastAsia="Times New Roman" w:hAnsi="Verdana" w:cs="Times New Roman"/>
      <w:kern w:val="0"/>
      <w:sz w:val="20"/>
      <w:szCs w:val="20"/>
      <w14:ligatures w14:val="none"/>
    </w:rPr>
  </w:style>
  <w:style w:type="paragraph" w:styleId="Heading1">
    <w:name w:val="heading 1"/>
    <w:basedOn w:val="Normal"/>
    <w:next w:val="Normal"/>
    <w:link w:val="Heading1Char"/>
    <w:autoRedefine/>
    <w:uiPriority w:val="9"/>
    <w:qFormat/>
    <w:rsid w:val="00D942EE"/>
    <w:pPr>
      <w:keepNext/>
      <w:keepLines/>
      <w:jc w:val="center"/>
      <w:outlineLvl w:val="0"/>
    </w:pPr>
    <w:rPr>
      <w:rFonts w:eastAsiaTheme="majorEastAsia" w:cstheme="majorBidi"/>
      <w:b/>
      <w:color w:val="1F3864" w:themeColor="accent1" w:themeShade="80"/>
      <w:sz w:val="28"/>
      <w:szCs w:val="28"/>
    </w:rPr>
  </w:style>
  <w:style w:type="paragraph" w:styleId="Heading2">
    <w:name w:val="heading 2"/>
    <w:basedOn w:val="Normal"/>
    <w:next w:val="Normal"/>
    <w:link w:val="Heading2Char"/>
    <w:autoRedefine/>
    <w:uiPriority w:val="9"/>
    <w:semiHidden/>
    <w:unhideWhenUsed/>
    <w:qFormat/>
    <w:rsid w:val="00D942EE"/>
    <w:pPr>
      <w:keepNext/>
      <w:keepLines/>
      <w:shd w:val="clear" w:color="auto" w:fill="FFFFFF"/>
      <w:spacing w:before="40"/>
      <w:outlineLvl w:val="1"/>
    </w:pPr>
    <w:rPr>
      <w:rFonts w:eastAsiaTheme="majorEastAsia" w:cstheme="majorBidi"/>
      <w:b/>
      <w:color w:val="0070C0"/>
      <w:sz w:val="22"/>
      <w:szCs w:val="22"/>
    </w:rPr>
  </w:style>
  <w:style w:type="paragraph" w:styleId="Heading3">
    <w:name w:val="heading 3"/>
    <w:basedOn w:val="Normal"/>
    <w:next w:val="Normal"/>
    <w:link w:val="Heading3Char"/>
    <w:autoRedefine/>
    <w:uiPriority w:val="9"/>
    <w:unhideWhenUsed/>
    <w:qFormat/>
    <w:rsid w:val="000D0807"/>
    <w:pPr>
      <w:keepNext/>
      <w:keepLines/>
      <w:spacing w:before="40"/>
      <w:outlineLvl w:val="2"/>
    </w:pPr>
    <w:rPr>
      <w:rFonts w:eastAsiaTheme="majorEastAsia" w:cstheme="majorBidi"/>
      <w:b/>
      <w:color w:val="2E74B5"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42EE"/>
    <w:rPr>
      <w:color w:val="0000FF"/>
      <w:u w:val="single"/>
    </w:rPr>
  </w:style>
  <w:style w:type="paragraph" w:styleId="Title">
    <w:name w:val="Title"/>
    <w:basedOn w:val="Normal"/>
    <w:next w:val="Normal"/>
    <w:link w:val="TitleChar"/>
    <w:autoRedefine/>
    <w:uiPriority w:val="10"/>
    <w:qFormat/>
    <w:rsid w:val="00D942EE"/>
    <w:pPr>
      <w:contextualSpacing/>
      <w:jc w:val="center"/>
    </w:pPr>
    <w:rPr>
      <w:rFonts w:eastAsiaTheme="majorEastAsia" w:cstheme="majorBidi"/>
      <w:b/>
      <w:color w:val="1F4E79" w:themeColor="accent5" w:themeShade="80"/>
      <w:spacing w:val="-10"/>
      <w:kern w:val="28"/>
      <w:sz w:val="28"/>
      <w:szCs w:val="56"/>
    </w:rPr>
  </w:style>
  <w:style w:type="character" w:customStyle="1" w:styleId="TitleChar">
    <w:name w:val="Title Char"/>
    <w:basedOn w:val="DefaultParagraphFont"/>
    <w:link w:val="Title"/>
    <w:uiPriority w:val="10"/>
    <w:rsid w:val="00D942EE"/>
    <w:rPr>
      <w:rFonts w:ascii="Verdana" w:eastAsiaTheme="majorEastAsia" w:hAnsi="Verdana" w:cstheme="majorBidi"/>
      <w:b/>
      <w:color w:val="1F4E79" w:themeColor="accent5" w:themeShade="80"/>
      <w:spacing w:val="-10"/>
      <w:kern w:val="28"/>
      <w:sz w:val="28"/>
      <w:szCs w:val="56"/>
      <w14:ligatures w14:val="none"/>
    </w:rPr>
  </w:style>
  <w:style w:type="character" w:customStyle="1" w:styleId="Heading1Char">
    <w:name w:val="Heading 1 Char"/>
    <w:basedOn w:val="DefaultParagraphFont"/>
    <w:link w:val="Heading1"/>
    <w:uiPriority w:val="9"/>
    <w:rsid w:val="00D942EE"/>
    <w:rPr>
      <w:rFonts w:ascii="Verdana" w:eastAsiaTheme="majorEastAsia" w:hAnsi="Verdana" w:cstheme="majorBidi"/>
      <w:b/>
      <w:color w:val="1F3864" w:themeColor="accent1" w:themeShade="80"/>
      <w:kern w:val="0"/>
      <w:sz w:val="28"/>
      <w:szCs w:val="28"/>
      <w14:ligatures w14:val="none"/>
    </w:rPr>
  </w:style>
  <w:style w:type="character" w:customStyle="1" w:styleId="Heading2Char">
    <w:name w:val="Heading 2 Char"/>
    <w:basedOn w:val="DefaultParagraphFont"/>
    <w:link w:val="Heading2"/>
    <w:uiPriority w:val="9"/>
    <w:semiHidden/>
    <w:rsid w:val="00D942EE"/>
    <w:rPr>
      <w:rFonts w:ascii="Verdana" w:eastAsiaTheme="majorEastAsia" w:hAnsi="Verdana" w:cstheme="majorBidi"/>
      <w:b/>
      <w:color w:val="0070C0"/>
      <w:kern w:val="0"/>
      <w:shd w:val="clear" w:color="auto" w:fill="FFFFFF"/>
      <w14:ligatures w14:val="none"/>
    </w:rPr>
  </w:style>
  <w:style w:type="character" w:customStyle="1" w:styleId="Heading3Char">
    <w:name w:val="Heading 3 Char"/>
    <w:basedOn w:val="DefaultParagraphFont"/>
    <w:link w:val="Heading3"/>
    <w:uiPriority w:val="9"/>
    <w:rsid w:val="000D0807"/>
    <w:rPr>
      <w:rFonts w:ascii="Verdana" w:eastAsiaTheme="majorEastAsia" w:hAnsi="Verdana" w:cstheme="majorBidi"/>
      <w:b/>
      <w:color w:val="2E74B5" w:themeColor="accent5" w:themeShade="BF"/>
      <w:kern w:val="0"/>
      <w:sz w:val="24"/>
      <w:szCs w:val="24"/>
      <w14:ligatures w14:val="none"/>
    </w:rPr>
  </w:style>
  <w:style w:type="paragraph" w:styleId="BodyText">
    <w:name w:val="Body Text"/>
    <w:basedOn w:val="Normal"/>
    <w:link w:val="BodyTextChar"/>
    <w:uiPriority w:val="99"/>
    <w:semiHidden/>
    <w:unhideWhenUsed/>
    <w:rsid w:val="00D942EE"/>
    <w:rPr>
      <w:color w:val="C00000"/>
      <w:szCs w:val="24"/>
    </w:rPr>
  </w:style>
  <w:style w:type="character" w:customStyle="1" w:styleId="BodyTextChar">
    <w:name w:val="Body Text Char"/>
    <w:basedOn w:val="DefaultParagraphFont"/>
    <w:link w:val="BodyText"/>
    <w:uiPriority w:val="99"/>
    <w:semiHidden/>
    <w:rsid w:val="00D942EE"/>
    <w:rPr>
      <w:rFonts w:ascii="Verdana" w:eastAsia="Times New Roman" w:hAnsi="Verdana" w:cs="Times New Roman"/>
      <w:color w:val="C00000"/>
      <w:kern w:val="0"/>
      <w:sz w:val="20"/>
      <w:szCs w:val="24"/>
      <w14:ligatures w14:val="none"/>
    </w:rPr>
  </w:style>
  <w:style w:type="paragraph" w:styleId="NoSpacing">
    <w:name w:val="No Spacing"/>
    <w:uiPriority w:val="1"/>
    <w:qFormat/>
    <w:rsid w:val="00D942EE"/>
    <w:pPr>
      <w:spacing w:after="0" w:line="240" w:lineRule="auto"/>
    </w:pPr>
    <w:rPr>
      <w:rFonts w:ascii="Calibri" w:eastAsia="Calibri" w:hAnsi="Calibri" w:cs="Times New Roman"/>
      <w:kern w:val="0"/>
      <w14:ligatures w14:val="none"/>
    </w:rPr>
  </w:style>
  <w:style w:type="paragraph" w:styleId="ListParagraph">
    <w:name w:val="List Paragraph"/>
    <w:basedOn w:val="Normal"/>
    <w:uiPriority w:val="34"/>
    <w:qFormat/>
    <w:rsid w:val="00D942EE"/>
    <w:pPr>
      <w:overflowPunct w:val="0"/>
      <w:autoSpaceDE w:val="0"/>
      <w:autoSpaceDN w:val="0"/>
      <w:adjustRightInd w:val="0"/>
      <w:ind w:left="720"/>
      <w:contextualSpacing/>
    </w:pPr>
  </w:style>
  <w:style w:type="paragraph" w:customStyle="1" w:styleId="xmsonospacing">
    <w:name w:val="x_msonospacing"/>
    <w:basedOn w:val="Normal"/>
    <w:uiPriority w:val="99"/>
    <w:rsid w:val="00D942EE"/>
    <w:pPr>
      <w:spacing w:before="100" w:beforeAutospacing="1" w:after="100" w:afterAutospacing="1"/>
    </w:pPr>
    <w:rPr>
      <w:rFonts w:ascii="Times New Roman" w:eastAsiaTheme="minorEastAsia" w:hAnsi="Times New Roman"/>
      <w:sz w:val="24"/>
      <w:szCs w:val="24"/>
    </w:rPr>
  </w:style>
  <w:style w:type="paragraph" w:customStyle="1" w:styleId="xmsonormal">
    <w:name w:val="x_msonormal"/>
    <w:basedOn w:val="Normal"/>
    <w:uiPriority w:val="99"/>
    <w:rsid w:val="00D942EE"/>
    <w:rPr>
      <w:rFonts w:ascii="Times New Roman" w:eastAsiaTheme="minorHAnsi" w:hAnsi="Times New Roman"/>
      <w:sz w:val="24"/>
      <w:szCs w:val="24"/>
    </w:rPr>
  </w:style>
  <w:style w:type="character" w:customStyle="1" w:styleId="contextualextensionhighlight">
    <w:name w:val="contextualextensionhighlight"/>
    <w:basedOn w:val="DefaultParagraphFont"/>
    <w:rsid w:val="00D942EE"/>
  </w:style>
  <w:style w:type="character" w:customStyle="1" w:styleId="main-indent">
    <w:name w:val="main-indent"/>
    <w:basedOn w:val="DefaultParagraphFont"/>
    <w:rsid w:val="00D942EE"/>
  </w:style>
  <w:style w:type="paragraph" w:styleId="NormalWeb">
    <w:name w:val="Normal (Web)"/>
    <w:basedOn w:val="Normal"/>
    <w:uiPriority w:val="99"/>
    <w:semiHidden/>
    <w:unhideWhenUsed/>
    <w:rsid w:val="00D942EE"/>
    <w:pPr>
      <w:spacing w:before="180" w:after="180"/>
    </w:pPr>
    <w:rPr>
      <w:szCs w:val="24"/>
    </w:rPr>
  </w:style>
  <w:style w:type="character" w:styleId="CommentReference">
    <w:name w:val="annotation reference"/>
    <w:basedOn w:val="DefaultParagraphFont"/>
    <w:uiPriority w:val="99"/>
    <w:semiHidden/>
    <w:unhideWhenUsed/>
    <w:rsid w:val="00EF09DD"/>
    <w:rPr>
      <w:sz w:val="16"/>
      <w:szCs w:val="16"/>
    </w:rPr>
  </w:style>
  <w:style w:type="paragraph" w:styleId="CommentText">
    <w:name w:val="annotation text"/>
    <w:basedOn w:val="Normal"/>
    <w:link w:val="CommentTextChar"/>
    <w:uiPriority w:val="99"/>
    <w:unhideWhenUsed/>
    <w:rsid w:val="00EF09DD"/>
  </w:style>
  <w:style w:type="character" w:customStyle="1" w:styleId="CommentTextChar">
    <w:name w:val="Comment Text Char"/>
    <w:basedOn w:val="DefaultParagraphFont"/>
    <w:link w:val="CommentText"/>
    <w:uiPriority w:val="99"/>
    <w:rsid w:val="00EF09DD"/>
    <w:rPr>
      <w:rFonts w:ascii="Verdana" w:eastAsia="Times New Roman" w:hAnsi="Verdan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F09DD"/>
    <w:rPr>
      <w:b/>
      <w:bCs/>
    </w:rPr>
  </w:style>
  <w:style w:type="character" w:customStyle="1" w:styleId="CommentSubjectChar">
    <w:name w:val="Comment Subject Char"/>
    <w:basedOn w:val="CommentTextChar"/>
    <w:link w:val="CommentSubject"/>
    <w:uiPriority w:val="99"/>
    <w:semiHidden/>
    <w:rsid w:val="00EF09DD"/>
    <w:rPr>
      <w:rFonts w:ascii="Verdana" w:eastAsia="Times New Roman" w:hAnsi="Verdana" w:cs="Times New Roman"/>
      <w:b/>
      <w:bCs/>
      <w:kern w:val="0"/>
      <w:sz w:val="20"/>
      <w:szCs w:val="20"/>
      <w14:ligatures w14:val="none"/>
    </w:rPr>
  </w:style>
  <w:style w:type="character" w:styleId="UnresolvedMention">
    <w:name w:val="Unresolved Mention"/>
    <w:basedOn w:val="DefaultParagraphFont"/>
    <w:uiPriority w:val="99"/>
    <w:semiHidden/>
    <w:unhideWhenUsed/>
    <w:rsid w:val="002D35D6"/>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525263">
      <w:bodyDiv w:val="1"/>
      <w:marLeft w:val="0"/>
      <w:marRight w:val="0"/>
      <w:marTop w:val="0"/>
      <w:marBottom w:val="0"/>
      <w:divBdr>
        <w:top w:val="none" w:sz="0" w:space="0" w:color="auto"/>
        <w:left w:val="none" w:sz="0" w:space="0" w:color="auto"/>
        <w:bottom w:val="none" w:sz="0" w:space="0" w:color="auto"/>
        <w:right w:val="none" w:sz="0" w:space="0" w:color="auto"/>
      </w:divBdr>
    </w:div>
    <w:div w:id="409693088">
      <w:bodyDiv w:val="1"/>
      <w:marLeft w:val="0"/>
      <w:marRight w:val="0"/>
      <w:marTop w:val="0"/>
      <w:marBottom w:val="0"/>
      <w:divBdr>
        <w:top w:val="none" w:sz="0" w:space="0" w:color="auto"/>
        <w:left w:val="none" w:sz="0" w:space="0" w:color="auto"/>
        <w:bottom w:val="none" w:sz="0" w:space="0" w:color="auto"/>
        <w:right w:val="none" w:sz="0" w:space="0" w:color="auto"/>
      </w:divBdr>
    </w:div>
    <w:div w:id="1096707400">
      <w:bodyDiv w:val="1"/>
      <w:marLeft w:val="0"/>
      <w:marRight w:val="0"/>
      <w:marTop w:val="0"/>
      <w:marBottom w:val="0"/>
      <w:divBdr>
        <w:top w:val="none" w:sz="0" w:space="0" w:color="auto"/>
        <w:left w:val="none" w:sz="0" w:space="0" w:color="auto"/>
        <w:bottom w:val="none" w:sz="0" w:space="0" w:color="auto"/>
        <w:right w:val="none" w:sz="0" w:space="0" w:color="auto"/>
      </w:divBdr>
    </w:div>
    <w:div w:id="1211502762">
      <w:bodyDiv w:val="1"/>
      <w:marLeft w:val="0"/>
      <w:marRight w:val="0"/>
      <w:marTop w:val="0"/>
      <w:marBottom w:val="0"/>
      <w:divBdr>
        <w:top w:val="none" w:sz="0" w:space="0" w:color="auto"/>
        <w:left w:val="none" w:sz="0" w:space="0" w:color="auto"/>
        <w:bottom w:val="none" w:sz="0" w:space="0" w:color="auto"/>
        <w:right w:val="none" w:sz="0" w:space="0" w:color="auto"/>
      </w:divBdr>
    </w:div>
    <w:div w:id="130076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21" Type="http://schemas.microsoft.com/office/2016/09/relationships/commentsIds" Target="commentsIds.xml"/><Relationship Id="rId42" Type="http://schemas.openxmlformats.org/officeDocument/2006/relationships/header" Target="header15.xml"/><Relationship Id="rId47" Type="http://schemas.openxmlformats.org/officeDocument/2006/relationships/footer" Target="footer17.xml"/><Relationship Id="rId63" Type="http://schemas.openxmlformats.org/officeDocument/2006/relationships/footer" Target="footer24.xml"/><Relationship Id="rId68" Type="http://schemas.openxmlformats.org/officeDocument/2006/relationships/header" Target="header27.xml"/><Relationship Id="rId84" Type="http://schemas.openxmlformats.org/officeDocument/2006/relationships/header" Target="header35.xml"/><Relationship Id="rId89" Type="http://schemas.openxmlformats.org/officeDocument/2006/relationships/footer" Target="footer37.xml"/><Relationship Id="rId112" Type="http://schemas.openxmlformats.org/officeDocument/2006/relationships/fontTable" Target="fontTable.xml"/><Relationship Id="rId16" Type="http://schemas.openxmlformats.org/officeDocument/2006/relationships/footer" Target="footer5.xml"/><Relationship Id="rId107" Type="http://schemas.openxmlformats.org/officeDocument/2006/relationships/footer" Target="footer43.xml"/><Relationship Id="rId11" Type="http://schemas.openxmlformats.org/officeDocument/2006/relationships/header" Target="header3.xml"/><Relationship Id="rId32" Type="http://schemas.openxmlformats.org/officeDocument/2006/relationships/footer" Target="footer11.xml"/><Relationship Id="rId37" Type="http://schemas.openxmlformats.org/officeDocument/2006/relationships/hyperlink" Target="https://service.govdelivery.com/accounts/USDOL/subscriber/new?topic_id=USDOL_111" TargetMode="External"/><Relationship Id="rId53" Type="http://schemas.openxmlformats.org/officeDocument/2006/relationships/footer" Target="footer19.xml"/><Relationship Id="rId58" Type="http://schemas.openxmlformats.org/officeDocument/2006/relationships/header" Target="header22.xml"/><Relationship Id="rId74" Type="http://schemas.openxmlformats.org/officeDocument/2006/relationships/header" Target="header30.xml"/><Relationship Id="rId79" Type="http://schemas.openxmlformats.org/officeDocument/2006/relationships/footer" Target="footer32.xml"/><Relationship Id="rId102" Type="http://schemas.openxmlformats.org/officeDocument/2006/relationships/footer" Target="footer42.xml"/><Relationship Id="rId5" Type="http://schemas.openxmlformats.org/officeDocument/2006/relationships/footnotes" Target="footnotes.xml"/><Relationship Id="rId90" Type="http://schemas.openxmlformats.org/officeDocument/2006/relationships/header" Target="header38.xml"/><Relationship Id="rId95" Type="http://schemas.openxmlformats.org/officeDocument/2006/relationships/hyperlink" Target="about:blank" TargetMode="External"/><Relationship Id="rId22" Type="http://schemas.microsoft.com/office/2018/08/relationships/commentsExtensible" Target="commentsExtensible.xml"/><Relationship Id="rId27" Type="http://schemas.openxmlformats.org/officeDocument/2006/relationships/header" Target="header9.xml"/><Relationship Id="rId43" Type="http://schemas.openxmlformats.org/officeDocument/2006/relationships/footer" Target="footer15.xml"/><Relationship Id="rId48" Type="http://schemas.openxmlformats.org/officeDocument/2006/relationships/hyperlink" Target="https://artsurette2.wixsite.com/my-site-5" TargetMode="External"/><Relationship Id="rId64" Type="http://schemas.openxmlformats.org/officeDocument/2006/relationships/header" Target="header25.xml"/><Relationship Id="rId69" Type="http://schemas.openxmlformats.org/officeDocument/2006/relationships/footer" Target="footer27.xml"/><Relationship Id="rId113" Type="http://schemas.microsoft.com/office/2011/relationships/people" Target="people.xml"/><Relationship Id="rId80" Type="http://schemas.openxmlformats.org/officeDocument/2006/relationships/header" Target="header33.xml"/><Relationship Id="rId85" Type="http://schemas.openxmlformats.org/officeDocument/2006/relationships/footer" Target="footer35.xml"/><Relationship Id="rId12" Type="http://schemas.openxmlformats.org/officeDocument/2006/relationships/footer" Target="footer3.xml"/><Relationship Id="rId17" Type="http://schemas.openxmlformats.org/officeDocument/2006/relationships/header" Target="header6.xml"/><Relationship Id="rId33" Type="http://schemas.openxmlformats.org/officeDocument/2006/relationships/header" Target="header12.xml"/><Relationship Id="rId38" Type="http://schemas.openxmlformats.org/officeDocument/2006/relationships/header" Target="header13.xml"/><Relationship Id="rId59" Type="http://schemas.openxmlformats.org/officeDocument/2006/relationships/footer" Target="footer22.xml"/><Relationship Id="rId103" Type="http://schemas.openxmlformats.org/officeDocument/2006/relationships/hyperlink" Target="about:blank" TargetMode="External"/><Relationship Id="rId108" Type="http://schemas.openxmlformats.org/officeDocument/2006/relationships/hyperlink" Target="https://artsurette2.wixsite.com/my-site-5" TargetMode="External"/><Relationship Id="rId54" Type="http://schemas.openxmlformats.org/officeDocument/2006/relationships/header" Target="header20.xml"/><Relationship Id="rId70" Type="http://schemas.openxmlformats.org/officeDocument/2006/relationships/header" Target="header28.xml"/><Relationship Id="rId75" Type="http://schemas.openxmlformats.org/officeDocument/2006/relationships/footer" Target="footer30.xml"/><Relationship Id="rId91" Type="http://schemas.openxmlformats.org/officeDocument/2006/relationships/footer" Target="footer38.xml"/><Relationship Id="rId96" Type="http://schemas.openxmlformats.org/officeDocument/2006/relationships/hyperlink" Target="https://artsurette2.wixsite.com/my-site-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yperlink" Target="https://www.dol.gov/agencies/eta" TargetMode="External"/><Relationship Id="rId49" Type="http://schemas.openxmlformats.org/officeDocument/2006/relationships/hyperlink" Target="https://artsurette2.wixsite.com/my-site-5" TargetMode="External"/><Relationship Id="rId57" Type="http://schemas.openxmlformats.org/officeDocument/2006/relationships/footer" Target="footer21.xml"/><Relationship Id="rId106" Type="http://schemas.openxmlformats.org/officeDocument/2006/relationships/header" Target="header43.xml"/><Relationship Id="rId114" Type="http://schemas.openxmlformats.org/officeDocument/2006/relationships/theme" Target="theme/theme1.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footer" Target="footer25.xml"/><Relationship Id="rId73" Type="http://schemas.openxmlformats.org/officeDocument/2006/relationships/footer" Target="footer29.xml"/><Relationship Id="rId78" Type="http://schemas.openxmlformats.org/officeDocument/2006/relationships/header" Target="header32.xml"/><Relationship Id="rId81" Type="http://schemas.openxmlformats.org/officeDocument/2006/relationships/footer" Target="footer33.xml"/><Relationship Id="rId86" Type="http://schemas.openxmlformats.org/officeDocument/2006/relationships/header" Target="header36.xml"/><Relationship Id="rId94" Type="http://schemas.openxmlformats.org/officeDocument/2006/relationships/footer" Target="footer39.xml"/><Relationship Id="rId99" Type="http://schemas.openxmlformats.org/officeDocument/2006/relationships/header" Target="header41.xml"/><Relationship Id="rId101" Type="http://schemas.openxmlformats.org/officeDocument/2006/relationships/header" Target="header42.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3.xml"/><Relationship Id="rId109" Type="http://schemas.openxmlformats.org/officeDocument/2006/relationships/hyperlink" Target="mailto:john.doe@hccs.edu" TargetMode="Externa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31.xml"/><Relationship Id="rId97" Type="http://schemas.openxmlformats.org/officeDocument/2006/relationships/header" Target="header40.xml"/><Relationship Id="rId104" Type="http://schemas.openxmlformats.org/officeDocument/2006/relationships/hyperlink" Target="https://artsurette2.wixsite.com/my-site-5" TargetMode="Externa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yperlink" Target="https://artsurette2.wixsite.com/my-site-5" TargetMode="External"/><Relationship Id="rId2" Type="http://schemas.openxmlformats.org/officeDocument/2006/relationships/styles" Target="styles.xml"/><Relationship Id="rId29" Type="http://schemas.openxmlformats.org/officeDocument/2006/relationships/header" Target="header10.xml"/><Relationship Id="rId24" Type="http://schemas.openxmlformats.org/officeDocument/2006/relationships/footer" Target="footer7.xml"/><Relationship Id="rId40" Type="http://schemas.openxmlformats.org/officeDocument/2006/relationships/header" Target="header14.xml"/><Relationship Id="rId45" Type="http://schemas.openxmlformats.org/officeDocument/2006/relationships/footer" Target="footer16.xml"/><Relationship Id="rId66" Type="http://schemas.openxmlformats.org/officeDocument/2006/relationships/header" Target="header26.xml"/><Relationship Id="rId87" Type="http://schemas.openxmlformats.org/officeDocument/2006/relationships/footer" Target="footer36.xml"/><Relationship Id="rId110" Type="http://schemas.openxmlformats.org/officeDocument/2006/relationships/header" Target="header44.xml"/><Relationship Id="rId61" Type="http://schemas.openxmlformats.org/officeDocument/2006/relationships/footer" Target="footer23.xml"/><Relationship Id="rId82" Type="http://schemas.openxmlformats.org/officeDocument/2006/relationships/header" Target="header34.xml"/><Relationship Id="rId19" Type="http://schemas.openxmlformats.org/officeDocument/2006/relationships/comments" Target="comments.xml"/><Relationship Id="rId14" Type="http://schemas.openxmlformats.org/officeDocument/2006/relationships/footer" Target="footer4.xml"/><Relationship Id="rId30" Type="http://schemas.openxmlformats.org/officeDocument/2006/relationships/footer" Target="footer10.xml"/><Relationship Id="rId35" Type="http://schemas.openxmlformats.org/officeDocument/2006/relationships/hyperlink" Target="https://www.dol.gov/agencies/eta/apprenticeship" TargetMode="External"/><Relationship Id="rId56" Type="http://schemas.openxmlformats.org/officeDocument/2006/relationships/header" Target="header21.xml"/><Relationship Id="rId77" Type="http://schemas.openxmlformats.org/officeDocument/2006/relationships/footer" Target="footer31.xml"/><Relationship Id="rId100" Type="http://schemas.openxmlformats.org/officeDocument/2006/relationships/footer" Target="footer41.xml"/><Relationship Id="rId105" Type="http://schemas.openxmlformats.org/officeDocument/2006/relationships/hyperlink" Target="https://artsurette2.wixsite.com/my-site-5" TargetMode="External"/><Relationship Id="rId8" Type="http://schemas.openxmlformats.org/officeDocument/2006/relationships/footer" Target="footer1.xml"/><Relationship Id="rId51" Type="http://schemas.openxmlformats.org/officeDocument/2006/relationships/footer" Target="footer18.xml"/><Relationship Id="rId72" Type="http://schemas.openxmlformats.org/officeDocument/2006/relationships/header" Target="header29.xml"/><Relationship Id="rId93" Type="http://schemas.openxmlformats.org/officeDocument/2006/relationships/header" Target="header39.xml"/><Relationship Id="rId98" Type="http://schemas.openxmlformats.org/officeDocument/2006/relationships/footer" Target="footer40.xml"/><Relationship Id="rId3" Type="http://schemas.openxmlformats.org/officeDocument/2006/relationships/settings" Target="settings.xml"/><Relationship Id="rId25" Type="http://schemas.openxmlformats.org/officeDocument/2006/relationships/header" Target="header8.xml"/><Relationship Id="rId46" Type="http://schemas.openxmlformats.org/officeDocument/2006/relationships/header" Target="header17.xml"/><Relationship Id="rId67" Type="http://schemas.openxmlformats.org/officeDocument/2006/relationships/footer" Target="footer26.xml"/><Relationship Id="rId20" Type="http://schemas.microsoft.com/office/2011/relationships/commentsExtended" Target="commentsExtended.xml"/><Relationship Id="rId41" Type="http://schemas.openxmlformats.org/officeDocument/2006/relationships/footer" Target="footer14.xml"/><Relationship Id="rId62" Type="http://schemas.openxmlformats.org/officeDocument/2006/relationships/header" Target="header24.xml"/><Relationship Id="rId83" Type="http://schemas.openxmlformats.org/officeDocument/2006/relationships/footer" Target="footer34.xml"/><Relationship Id="rId88" Type="http://schemas.openxmlformats.org/officeDocument/2006/relationships/header" Target="header37.xml"/><Relationship Id="rId111" Type="http://schemas.openxmlformats.org/officeDocument/2006/relationships/footer" Target="footer4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3230</Words>
  <Characters>18413</Characters>
  <Application>Microsoft Office Word</Application>
  <DocSecurity>0</DocSecurity>
  <Lines>153</Lines>
  <Paragraphs>43</Paragraphs>
  <ScaleCrop>false</ScaleCrop>
  <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 Surette</dc:creator>
  <cp:keywords/>
  <dc:description/>
  <cp:lastModifiedBy>Art Surette</cp:lastModifiedBy>
  <cp:revision>2</cp:revision>
  <dcterms:created xsi:type="dcterms:W3CDTF">2024-04-19T16:56:00Z</dcterms:created>
  <dcterms:modified xsi:type="dcterms:W3CDTF">2024-04-19T16:56:00Z</dcterms:modified>
</cp:coreProperties>
</file>